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87094A">
      <w:pPr>
        <w:pStyle w:val="10"/>
        <w:jc w:val="center"/>
        <w:rPr>
          <w:color w:val="auto"/>
          <w:sz w:val="56"/>
          <w:szCs w:val="56"/>
          <w:highlight w:val="none"/>
        </w:rPr>
      </w:pPr>
      <w:bookmarkStart w:id="18" w:name="_GoBack"/>
    </w:p>
    <w:p w14:paraId="10E597A3">
      <w:pPr>
        <w:pStyle w:val="10"/>
        <w:jc w:val="center"/>
        <w:rPr>
          <w:color w:val="auto"/>
          <w:sz w:val="56"/>
          <w:szCs w:val="56"/>
          <w:highlight w:val="none"/>
        </w:rPr>
      </w:pPr>
    </w:p>
    <w:p w14:paraId="3B2726E8">
      <w:pPr>
        <w:pStyle w:val="10"/>
        <w:jc w:val="center"/>
        <w:rPr>
          <w:color w:val="auto"/>
          <w:sz w:val="84"/>
          <w:szCs w:val="84"/>
          <w:highlight w:val="none"/>
        </w:rPr>
      </w:pPr>
    </w:p>
    <w:p w14:paraId="7C121D18">
      <w:pPr>
        <w:pStyle w:val="10"/>
        <w:jc w:val="center"/>
        <w:rPr>
          <w:color w:val="auto"/>
          <w:sz w:val="84"/>
          <w:szCs w:val="84"/>
          <w:highlight w:val="none"/>
        </w:rPr>
      </w:pPr>
    </w:p>
    <w:p w14:paraId="4FDE00BF">
      <w:pPr>
        <w:pStyle w:val="10"/>
        <w:jc w:val="center"/>
        <w:rPr>
          <w:rFonts w:hint="eastAsia" w:ascii="方正小标宋_GBK" w:hAnsi="方正小标宋_GBK" w:eastAsia="方正小标宋_GBK" w:cs="方正小标宋_GBK"/>
          <w:color w:val="auto"/>
          <w:sz w:val="84"/>
          <w:szCs w:val="84"/>
          <w:highlight w:val="none"/>
        </w:rPr>
      </w:pPr>
      <w:r>
        <w:rPr>
          <w:rFonts w:hint="eastAsia" w:ascii="方正小标宋_GBK" w:hAnsi="方正小标宋_GBK" w:eastAsia="方正小标宋_GBK" w:cs="方正小标宋_GBK"/>
          <w:color w:val="auto"/>
          <w:sz w:val="84"/>
          <w:szCs w:val="84"/>
          <w:highlight w:val="none"/>
        </w:rPr>
        <w:t>202</w:t>
      </w:r>
      <w:r>
        <w:rPr>
          <w:rFonts w:hint="eastAsia" w:ascii="方正小标宋_GBK" w:hAnsi="方正小标宋_GBK" w:eastAsia="方正小标宋_GBK" w:cs="方正小标宋_GBK"/>
          <w:color w:val="auto"/>
          <w:sz w:val="84"/>
          <w:szCs w:val="84"/>
          <w:highlight w:val="none"/>
          <w:lang w:val="en-US" w:eastAsia="zh-CN"/>
        </w:rPr>
        <w:t>2</w:t>
      </w:r>
      <w:r>
        <w:rPr>
          <w:rFonts w:hint="eastAsia" w:ascii="方正小标宋_GBK" w:hAnsi="方正小标宋_GBK" w:eastAsia="方正小标宋_GBK" w:cs="方正小标宋_GBK"/>
          <w:color w:val="auto"/>
          <w:sz w:val="84"/>
          <w:szCs w:val="84"/>
          <w:highlight w:val="none"/>
        </w:rPr>
        <w:t>年度</w:t>
      </w:r>
    </w:p>
    <w:p w14:paraId="29E59E57">
      <w:pPr>
        <w:pStyle w:val="10"/>
        <w:jc w:val="center"/>
        <w:rPr>
          <w:rFonts w:hint="eastAsia" w:ascii="方正小标宋_GBK" w:hAnsi="方正小标宋_GBK" w:eastAsia="方正小标宋_GBK" w:cs="方正小标宋_GBK"/>
          <w:color w:val="auto"/>
          <w:sz w:val="84"/>
          <w:szCs w:val="84"/>
          <w:highlight w:val="none"/>
        </w:rPr>
      </w:pPr>
      <w:r>
        <w:rPr>
          <w:rFonts w:hint="eastAsia" w:ascii="方正小标宋_GBK" w:hAnsi="方正小标宋_GBK" w:eastAsia="方正小标宋_GBK" w:cs="方正小标宋_GBK"/>
          <w:color w:val="auto"/>
          <w:sz w:val="84"/>
          <w:szCs w:val="84"/>
          <w:highlight w:val="none"/>
          <w:lang w:eastAsia="zh-CN"/>
        </w:rPr>
        <w:t>怀化市科技局</w:t>
      </w:r>
      <w:r>
        <w:rPr>
          <w:rFonts w:hint="eastAsia" w:ascii="方正小标宋_GBK" w:hAnsi="方正小标宋_GBK" w:eastAsia="方正小标宋_GBK" w:cs="方正小标宋_GBK"/>
          <w:color w:val="auto"/>
          <w:sz w:val="84"/>
          <w:szCs w:val="84"/>
          <w:highlight w:val="none"/>
        </w:rPr>
        <w:t>部门决算</w:t>
      </w:r>
    </w:p>
    <w:p w14:paraId="7CE1045F">
      <w:pPr>
        <w:pStyle w:val="10"/>
        <w:jc w:val="center"/>
        <w:rPr>
          <w:rFonts w:hint="eastAsia" w:ascii="方正小标宋_GBK" w:hAnsi="方正小标宋_GBK" w:eastAsia="方正小标宋_GBK" w:cs="方正小标宋_GBK"/>
          <w:color w:val="auto"/>
          <w:sz w:val="56"/>
          <w:szCs w:val="56"/>
          <w:highlight w:val="none"/>
        </w:rPr>
      </w:pPr>
    </w:p>
    <w:p w14:paraId="5F51C67D">
      <w:pPr>
        <w:pStyle w:val="10"/>
        <w:jc w:val="center"/>
        <w:rPr>
          <w:color w:val="auto"/>
          <w:sz w:val="56"/>
          <w:szCs w:val="56"/>
          <w:highlight w:val="none"/>
        </w:rPr>
      </w:pPr>
    </w:p>
    <w:p w14:paraId="396E43ED">
      <w:pPr>
        <w:pStyle w:val="10"/>
        <w:jc w:val="center"/>
        <w:rPr>
          <w:color w:val="auto"/>
          <w:sz w:val="56"/>
          <w:szCs w:val="56"/>
          <w:highlight w:val="none"/>
        </w:rPr>
      </w:pPr>
    </w:p>
    <w:p w14:paraId="689157B0">
      <w:pPr>
        <w:pStyle w:val="10"/>
        <w:jc w:val="center"/>
        <w:rPr>
          <w:color w:val="auto"/>
          <w:sz w:val="56"/>
          <w:szCs w:val="56"/>
          <w:highlight w:val="none"/>
        </w:rPr>
      </w:pPr>
    </w:p>
    <w:p w14:paraId="49A46CB3">
      <w:pPr>
        <w:pStyle w:val="10"/>
        <w:jc w:val="center"/>
        <w:rPr>
          <w:color w:val="auto"/>
          <w:sz w:val="32"/>
          <w:szCs w:val="32"/>
          <w:highlight w:val="none"/>
        </w:rPr>
      </w:pPr>
    </w:p>
    <w:p w14:paraId="76E70B9B">
      <w:pPr>
        <w:pStyle w:val="10"/>
        <w:jc w:val="center"/>
        <w:rPr>
          <w:color w:val="auto"/>
          <w:sz w:val="32"/>
          <w:szCs w:val="32"/>
          <w:highlight w:val="none"/>
        </w:rPr>
      </w:pPr>
    </w:p>
    <w:p w14:paraId="4770CE45">
      <w:pPr>
        <w:pStyle w:val="10"/>
        <w:jc w:val="center"/>
        <w:rPr>
          <w:color w:val="auto"/>
          <w:sz w:val="32"/>
          <w:szCs w:val="32"/>
          <w:highlight w:val="none"/>
        </w:rPr>
      </w:pPr>
    </w:p>
    <w:p w14:paraId="0D8E6F90">
      <w:pPr>
        <w:pStyle w:val="10"/>
        <w:jc w:val="center"/>
        <w:rPr>
          <w:color w:val="auto"/>
          <w:sz w:val="32"/>
          <w:szCs w:val="32"/>
          <w:highlight w:val="none"/>
        </w:rPr>
      </w:pPr>
    </w:p>
    <w:p w14:paraId="094EAAE1">
      <w:pPr>
        <w:pStyle w:val="10"/>
        <w:jc w:val="center"/>
        <w:rPr>
          <w:color w:val="auto"/>
          <w:sz w:val="32"/>
          <w:szCs w:val="32"/>
          <w:highlight w:val="none"/>
        </w:rPr>
      </w:pPr>
    </w:p>
    <w:p w14:paraId="12BFF57B">
      <w:pPr>
        <w:pStyle w:val="10"/>
        <w:spacing w:line="540" w:lineRule="exact"/>
        <w:jc w:val="center"/>
        <w:rPr>
          <w:color w:val="auto"/>
          <w:sz w:val="56"/>
          <w:szCs w:val="56"/>
          <w:highlight w:val="none"/>
        </w:rPr>
      </w:pPr>
    </w:p>
    <w:p w14:paraId="77798A4D">
      <w:pPr>
        <w:pStyle w:val="10"/>
        <w:spacing w:line="500" w:lineRule="exact"/>
        <w:jc w:val="both"/>
        <w:rPr>
          <w:b/>
          <w:color w:val="auto"/>
          <w:sz w:val="36"/>
          <w:szCs w:val="28"/>
          <w:highlight w:val="none"/>
        </w:rPr>
      </w:pPr>
    </w:p>
    <w:p w14:paraId="2DF96D37">
      <w:pPr>
        <w:pStyle w:val="10"/>
        <w:spacing w:line="500" w:lineRule="exact"/>
        <w:jc w:val="center"/>
        <w:rPr>
          <w:b/>
          <w:color w:val="auto"/>
          <w:sz w:val="36"/>
          <w:szCs w:val="28"/>
          <w:highlight w:val="none"/>
        </w:rPr>
      </w:pPr>
      <w:r>
        <w:rPr>
          <w:rFonts w:hint="eastAsia"/>
          <w:b/>
          <w:color w:val="auto"/>
          <w:sz w:val="36"/>
          <w:szCs w:val="28"/>
          <w:highlight w:val="none"/>
        </w:rPr>
        <w:t>目录</w:t>
      </w:r>
    </w:p>
    <w:p w14:paraId="44B84A22">
      <w:pPr>
        <w:pStyle w:val="10"/>
        <w:spacing w:line="500" w:lineRule="exact"/>
        <w:rPr>
          <w:rFonts w:hint="eastAsia" w:ascii="黑体" w:hAnsi="黑体" w:eastAsia="黑体" w:cs="黑体"/>
          <w:b w:val="0"/>
          <w:bCs/>
          <w:color w:val="auto"/>
          <w:sz w:val="32"/>
          <w:szCs w:val="32"/>
          <w:highlight w:val="none"/>
        </w:rPr>
      </w:pPr>
      <w:r>
        <w:rPr>
          <w:rFonts w:hint="eastAsia" w:ascii="黑体" w:hAnsi="黑体" w:eastAsia="黑体" w:cs="黑体"/>
          <w:b w:val="0"/>
          <w:bCs/>
          <w:color w:val="auto"/>
          <w:sz w:val="32"/>
          <w:szCs w:val="32"/>
          <w:highlight w:val="none"/>
        </w:rPr>
        <w:t>第一部分</w:t>
      </w:r>
      <w:r>
        <w:rPr>
          <w:rFonts w:hint="default" w:hAnsi="黑体" w:cs="黑体"/>
          <w:b w:val="0"/>
          <w:bCs/>
          <w:color w:val="auto"/>
          <w:sz w:val="32"/>
          <w:szCs w:val="32"/>
          <w:highlight w:val="none"/>
        </w:rPr>
        <w:t xml:space="preserve"> </w:t>
      </w:r>
      <w:r>
        <w:rPr>
          <w:rFonts w:hint="default" w:hAnsi="黑体" w:cs="黑体"/>
          <w:b w:val="0"/>
          <w:bCs/>
          <w:color w:val="auto"/>
          <w:sz w:val="32"/>
          <w:szCs w:val="32"/>
          <w:highlight w:val="none"/>
          <w:lang w:eastAsia="zh-CN"/>
        </w:rPr>
        <w:t>怀化市科技局</w:t>
      </w:r>
      <w:r>
        <w:rPr>
          <w:rFonts w:hint="eastAsia" w:ascii="黑体" w:hAnsi="黑体" w:eastAsia="黑体" w:cs="黑体"/>
          <w:b w:val="0"/>
          <w:bCs/>
          <w:color w:val="auto"/>
          <w:sz w:val="32"/>
          <w:szCs w:val="32"/>
          <w:highlight w:val="none"/>
        </w:rPr>
        <w:t>概况</w:t>
      </w:r>
    </w:p>
    <w:p w14:paraId="6864532F">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一、部门职责</w:t>
      </w:r>
    </w:p>
    <w:p w14:paraId="6A20429E">
      <w:pPr>
        <w:pStyle w:val="10"/>
        <w:spacing w:line="500" w:lineRule="exact"/>
        <w:ind w:firstLine="800" w:firstLineChars="25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32"/>
          <w:szCs w:val="32"/>
          <w:highlight w:val="none"/>
        </w:rPr>
        <w:t>二、机构设置</w:t>
      </w:r>
    </w:p>
    <w:p w14:paraId="5C23E35D">
      <w:pPr>
        <w:pStyle w:val="10"/>
        <w:spacing w:line="500" w:lineRule="exact"/>
        <w:rPr>
          <w:rFonts w:hint="eastAsia" w:ascii="黑体" w:hAnsi="黑体" w:eastAsia="黑体" w:cs="黑体"/>
          <w:b w:val="0"/>
          <w:bCs/>
          <w:color w:val="auto"/>
          <w:sz w:val="32"/>
          <w:szCs w:val="32"/>
          <w:highlight w:val="none"/>
        </w:rPr>
      </w:pPr>
      <w:r>
        <w:rPr>
          <w:rFonts w:hint="eastAsia" w:ascii="黑体" w:hAnsi="黑体" w:eastAsia="黑体" w:cs="黑体"/>
          <w:b w:val="0"/>
          <w:bCs/>
          <w:color w:val="auto"/>
          <w:sz w:val="32"/>
          <w:szCs w:val="32"/>
          <w:highlight w:val="none"/>
        </w:rPr>
        <w:t>第二部分</w:t>
      </w:r>
      <w:r>
        <w:rPr>
          <w:rFonts w:hint="eastAsia" w:ascii="黑体" w:hAnsi="黑体" w:eastAsia="黑体" w:cs="黑体"/>
          <w:b w:val="0"/>
          <w:bCs/>
          <w:color w:val="auto"/>
          <w:sz w:val="32"/>
          <w:szCs w:val="32"/>
          <w:highlight w:val="none"/>
          <w:lang w:val="en-US" w:eastAsia="zh-CN"/>
        </w:rPr>
        <w:t xml:space="preserve"> </w:t>
      </w:r>
      <w:r>
        <w:rPr>
          <w:rFonts w:hint="eastAsia" w:ascii="黑体" w:hAnsi="黑体" w:eastAsia="黑体" w:cs="黑体"/>
          <w:b w:val="0"/>
          <w:bCs/>
          <w:color w:val="auto"/>
          <w:sz w:val="32"/>
          <w:szCs w:val="32"/>
          <w:highlight w:val="none"/>
        </w:rPr>
        <w:t>部门决算表</w:t>
      </w:r>
    </w:p>
    <w:p w14:paraId="6D61708E">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一、收入支出决算总表</w:t>
      </w:r>
    </w:p>
    <w:p w14:paraId="6EC67C46">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二、收入决算表</w:t>
      </w:r>
    </w:p>
    <w:p w14:paraId="191D338D">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三、支出决算表</w:t>
      </w:r>
    </w:p>
    <w:p w14:paraId="57576A78">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四、财政拨款收入支出决算总表</w:t>
      </w:r>
    </w:p>
    <w:p w14:paraId="645F6B12">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五、一般公共预算财政拨款支出决算表</w:t>
      </w:r>
    </w:p>
    <w:p w14:paraId="17406221">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六、一般公共预算财政拨款基本支出决算明细表</w:t>
      </w:r>
    </w:p>
    <w:p w14:paraId="6DE1B38D">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七、政府性基金预算财政拨款收入支出决算表</w:t>
      </w:r>
    </w:p>
    <w:p w14:paraId="4D87A0B8">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八、</w:t>
      </w:r>
      <w:r>
        <w:rPr>
          <w:rFonts w:hint="eastAsia" w:ascii="仿宋_GB2312" w:hAnsi="仿宋_GB2312" w:eastAsia="仿宋_GB2312" w:cs="仿宋_GB2312"/>
          <w:color w:val="auto"/>
          <w:sz w:val="32"/>
          <w:szCs w:val="32"/>
          <w:highlight w:val="none"/>
        </w:rPr>
        <w:t>国有资本经营预算财政拨款支出决算表</w:t>
      </w:r>
    </w:p>
    <w:p w14:paraId="5823E781">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九、财政拨款“三公”经费支出决算表</w:t>
      </w:r>
    </w:p>
    <w:p w14:paraId="62E87A27">
      <w:pPr>
        <w:pStyle w:val="10"/>
        <w:spacing w:line="500" w:lineRule="exact"/>
        <w:rPr>
          <w:rFonts w:hint="eastAsia" w:ascii="黑体" w:hAnsi="黑体" w:eastAsia="黑体" w:cs="黑体"/>
          <w:b w:val="0"/>
          <w:bCs/>
          <w:color w:val="auto"/>
          <w:sz w:val="32"/>
          <w:szCs w:val="32"/>
          <w:highlight w:val="none"/>
        </w:rPr>
      </w:pPr>
      <w:r>
        <w:rPr>
          <w:rFonts w:hint="eastAsia" w:ascii="黑体" w:hAnsi="黑体" w:eastAsia="黑体" w:cs="黑体"/>
          <w:b w:val="0"/>
          <w:bCs/>
          <w:color w:val="auto"/>
          <w:sz w:val="32"/>
          <w:szCs w:val="32"/>
          <w:highlight w:val="none"/>
        </w:rPr>
        <w:t>第三部分</w:t>
      </w:r>
      <w:r>
        <w:rPr>
          <w:rFonts w:hint="eastAsia" w:ascii="黑体" w:hAnsi="黑体" w:eastAsia="黑体" w:cs="黑体"/>
          <w:b w:val="0"/>
          <w:bCs/>
          <w:color w:val="auto"/>
          <w:sz w:val="32"/>
          <w:szCs w:val="32"/>
          <w:highlight w:val="none"/>
          <w:lang w:val="en-US" w:eastAsia="zh-CN"/>
        </w:rPr>
        <w:t xml:space="preserve"> </w:t>
      </w:r>
      <w:r>
        <w:rPr>
          <w:rFonts w:hint="eastAsia" w:ascii="黑体" w:hAnsi="黑体" w:eastAsia="黑体" w:cs="黑体"/>
          <w:b w:val="0"/>
          <w:bCs/>
          <w:color w:val="auto"/>
          <w:sz w:val="32"/>
          <w:szCs w:val="32"/>
          <w:highlight w:val="none"/>
        </w:rPr>
        <w:t>部门决算情况说明</w:t>
      </w:r>
    </w:p>
    <w:p w14:paraId="76DDE3E7">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一、收入支出决算总体情况说明</w:t>
      </w:r>
    </w:p>
    <w:p w14:paraId="4B3FD82D">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二、收入决算情况说明</w:t>
      </w:r>
    </w:p>
    <w:p w14:paraId="7C466ACA">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三、支出决算情况说明</w:t>
      </w:r>
    </w:p>
    <w:p w14:paraId="27FDD782">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四、财政拨款收入支出决算总体情况说明</w:t>
      </w:r>
    </w:p>
    <w:p w14:paraId="40BBB3FD">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五、一般公共预算财政拨款支出决算情况说明</w:t>
      </w:r>
    </w:p>
    <w:p w14:paraId="3FA9F390">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六、一般公共预算财政拨款基本支出决算情况说明</w:t>
      </w:r>
    </w:p>
    <w:p w14:paraId="5D83C4C5">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七、一般公共预算财政拨款三公经费支出决算情况说明</w:t>
      </w:r>
    </w:p>
    <w:p w14:paraId="0E7C5ADF">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八、政府性基金预算</w:t>
      </w:r>
      <w:r>
        <w:rPr>
          <w:rFonts w:hint="default" w:ascii="仿宋_GB2312" w:hAnsi="仿宋_GB2312" w:eastAsia="仿宋_GB2312" w:cs="仿宋_GB2312"/>
          <w:color w:val="auto"/>
          <w:sz w:val="32"/>
          <w:szCs w:val="32"/>
          <w:highlight w:val="none"/>
        </w:rPr>
        <w:t>财政拨款</w:t>
      </w:r>
      <w:r>
        <w:rPr>
          <w:rFonts w:hint="eastAsia" w:ascii="仿宋_GB2312" w:hAnsi="仿宋_GB2312" w:eastAsia="仿宋_GB2312" w:cs="仿宋_GB2312"/>
          <w:color w:val="auto"/>
          <w:sz w:val="32"/>
          <w:szCs w:val="32"/>
          <w:highlight w:val="none"/>
        </w:rPr>
        <w:t>收入支出决算情况</w:t>
      </w:r>
    </w:p>
    <w:p w14:paraId="1F22CF92">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九、国有资本经营预算财政拨款</w:t>
      </w:r>
      <w:r>
        <w:rPr>
          <w:rFonts w:hint="default" w:ascii="仿宋_GB2312" w:hAnsi="仿宋_GB2312" w:eastAsia="仿宋_GB2312" w:cs="仿宋_GB2312"/>
          <w:color w:val="auto"/>
          <w:sz w:val="32"/>
          <w:szCs w:val="32"/>
          <w:highlight w:val="none"/>
        </w:rPr>
        <w:t>收入</w:t>
      </w:r>
      <w:r>
        <w:rPr>
          <w:rFonts w:hint="eastAsia" w:ascii="仿宋_GB2312" w:hAnsi="仿宋_GB2312" w:eastAsia="仿宋_GB2312" w:cs="仿宋_GB2312"/>
          <w:color w:val="auto"/>
          <w:sz w:val="32"/>
          <w:szCs w:val="32"/>
          <w:highlight w:val="none"/>
        </w:rPr>
        <w:t>支出决算情况说明</w:t>
      </w:r>
    </w:p>
    <w:p w14:paraId="7B978C80">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default" w:ascii="仿宋_GB2312" w:hAnsi="仿宋_GB2312" w:eastAsia="仿宋_GB2312" w:cs="仿宋_GB2312"/>
          <w:color w:val="auto"/>
          <w:sz w:val="32"/>
          <w:szCs w:val="32"/>
          <w:highlight w:val="none"/>
        </w:rPr>
        <w:t>十、</w:t>
      </w:r>
      <w:r>
        <w:rPr>
          <w:rFonts w:hint="eastAsia" w:ascii="仿宋_GB2312" w:hAnsi="仿宋_GB2312" w:eastAsia="仿宋_GB2312" w:cs="仿宋_GB2312"/>
          <w:color w:val="auto"/>
          <w:sz w:val="32"/>
          <w:szCs w:val="32"/>
          <w:highlight w:val="none"/>
        </w:rPr>
        <w:t>关于机关运行经费支出说明</w:t>
      </w:r>
    </w:p>
    <w:p w14:paraId="76FEF9C6">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十</w:t>
      </w:r>
      <w:r>
        <w:rPr>
          <w:rFonts w:hint="default" w:ascii="仿宋_GB2312" w:hAnsi="仿宋_GB2312" w:eastAsia="仿宋_GB2312" w:cs="仿宋_GB2312"/>
          <w:color w:val="auto"/>
          <w:sz w:val="32"/>
          <w:szCs w:val="32"/>
          <w:highlight w:val="none"/>
        </w:rPr>
        <w:t>一</w:t>
      </w:r>
      <w:r>
        <w:rPr>
          <w:rFonts w:hint="eastAsia" w:ascii="仿宋_GB2312" w:hAnsi="仿宋_GB2312" w:eastAsia="仿宋_GB2312" w:cs="仿宋_GB2312"/>
          <w:color w:val="auto"/>
          <w:sz w:val="32"/>
          <w:szCs w:val="32"/>
          <w:highlight w:val="none"/>
        </w:rPr>
        <w:t>、一般性支出情况说明</w:t>
      </w:r>
    </w:p>
    <w:p w14:paraId="578A7E59">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十</w:t>
      </w:r>
      <w:r>
        <w:rPr>
          <w:rFonts w:hint="default" w:ascii="仿宋_GB2312" w:hAnsi="仿宋_GB2312" w:eastAsia="仿宋_GB2312" w:cs="仿宋_GB2312"/>
          <w:color w:val="auto"/>
          <w:sz w:val="32"/>
          <w:szCs w:val="32"/>
          <w:highlight w:val="none"/>
        </w:rPr>
        <w:t>二</w:t>
      </w:r>
      <w:r>
        <w:rPr>
          <w:rFonts w:hint="eastAsia" w:ascii="仿宋_GB2312" w:hAnsi="仿宋_GB2312" w:eastAsia="仿宋_GB2312" w:cs="仿宋_GB2312"/>
          <w:color w:val="auto"/>
          <w:sz w:val="32"/>
          <w:szCs w:val="32"/>
          <w:highlight w:val="none"/>
        </w:rPr>
        <w:t>、关于政府采购支出说明</w:t>
      </w:r>
    </w:p>
    <w:p w14:paraId="351823C6">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十</w:t>
      </w:r>
      <w:r>
        <w:rPr>
          <w:rFonts w:hint="default" w:ascii="仿宋_GB2312" w:hAnsi="仿宋_GB2312" w:eastAsia="仿宋_GB2312" w:cs="仿宋_GB2312"/>
          <w:color w:val="auto"/>
          <w:sz w:val="32"/>
          <w:szCs w:val="32"/>
          <w:highlight w:val="none"/>
        </w:rPr>
        <w:t>三</w:t>
      </w:r>
      <w:r>
        <w:rPr>
          <w:rFonts w:hint="eastAsia" w:ascii="仿宋_GB2312" w:hAnsi="仿宋_GB2312" w:eastAsia="仿宋_GB2312" w:cs="仿宋_GB2312"/>
          <w:color w:val="auto"/>
          <w:sz w:val="32"/>
          <w:szCs w:val="32"/>
          <w:highlight w:val="none"/>
        </w:rPr>
        <w:t>、关于国有资产占用情况说明</w:t>
      </w:r>
    </w:p>
    <w:p w14:paraId="55E9846C">
      <w:pPr>
        <w:pStyle w:val="10"/>
        <w:spacing w:line="500" w:lineRule="exact"/>
        <w:ind w:firstLine="800" w:firstLineChars="2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十</w:t>
      </w:r>
      <w:r>
        <w:rPr>
          <w:rFonts w:hint="default" w:ascii="仿宋_GB2312" w:hAnsi="仿宋_GB2312" w:eastAsia="仿宋_GB2312" w:cs="仿宋_GB2312"/>
          <w:color w:val="auto"/>
          <w:sz w:val="32"/>
          <w:szCs w:val="32"/>
          <w:highlight w:val="none"/>
        </w:rPr>
        <w:t>四</w:t>
      </w:r>
      <w:r>
        <w:rPr>
          <w:rFonts w:hint="eastAsia" w:ascii="仿宋_GB2312" w:hAnsi="仿宋_GB2312" w:eastAsia="仿宋_GB2312" w:cs="仿宋_GB2312"/>
          <w:color w:val="auto"/>
          <w:sz w:val="32"/>
          <w:szCs w:val="32"/>
          <w:highlight w:val="none"/>
        </w:rPr>
        <w:t>、关于预算绩效情况的说明</w:t>
      </w:r>
    </w:p>
    <w:p w14:paraId="738D77BD">
      <w:pPr>
        <w:pStyle w:val="10"/>
        <w:spacing w:line="500" w:lineRule="exact"/>
        <w:rPr>
          <w:rFonts w:hint="eastAsia" w:ascii="黑体" w:hAnsi="黑体" w:eastAsia="黑体" w:cs="黑体"/>
          <w:b w:val="0"/>
          <w:bCs/>
          <w:color w:val="auto"/>
          <w:sz w:val="32"/>
          <w:szCs w:val="32"/>
          <w:highlight w:val="none"/>
        </w:rPr>
      </w:pPr>
      <w:r>
        <w:rPr>
          <w:rFonts w:hint="eastAsia" w:ascii="黑体" w:hAnsi="黑体" w:eastAsia="黑体" w:cs="黑体"/>
          <w:b w:val="0"/>
          <w:bCs/>
          <w:color w:val="auto"/>
          <w:sz w:val="32"/>
          <w:szCs w:val="32"/>
          <w:highlight w:val="none"/>
        </w:rPr>
        <w:t>第四部分</w:t>
      </w:r>
      <w:r>
        <w:rPr>
          <w:rFonts w:hint="eastAsia" w:ascii="黑体" w:hAnsi="黑体" w:eastAsia="黑体" w:cs="黑体"/>
          <w:b w:val="0"/>
          <w:bCs/>
          <w:color w:val="auto"/>
          <w:sz w:val="32"/>
          <w:szCs w:val="32"/>
          <w:highlight w:val="none"/>
          <w:lang w:val="en-US" w:eastAsia="zh-CN"/>
        </w:rPr>
        <w:t xml:space="preserve"> </w:t>
      </w:r>
      <w:r>
        <w:rPr>
          <w:rFonts w:hint="eastAsia" w:ascii="黑体" w:hAnsi="黑体" w:eastAsia="黑体" w:cs="黑体"/>
          <w:b w:val="0"/>
          <w:bCs/>
          <w:color w:val="auto"/>
          <w:sz w:val="32"/>
          <w:szCs w:val="32"/>
          <w:highlight w:val="none"/>
        </w:rPr>
        <w:t>名词解释</w:t>
      </w:r>
    </w:p>
    <w:p w14:paraId="31246158">
      <w:pPr>
        <w:pStyle w:val="10"/>
        <w:spacing w:line="500" w:lineRule="exact"/>
        <w:rPr>
          <w:rFonts w:hint="eastAsia" w:ascii="黑体" w:hAnsi="黑体" w:eastAsia="黑体" w:cs="黑体"/>
          <w:b w:val="0"/>
          <w:bCs/>
          <w:color w:val="auto"/>
          <w:sz w:val="32"/>
          <w:szCs w:val="32"/>
          <w:highlight w:val="none"/>
        </w:rPr>
      </w:pPr>
      <w:r>
        <w:rPr>
          <w:rFonts w:hint="eastAsia" w:ascii="黑体" w:hAnsi="黑体" w:eastAsia="黑体" w:cs="黑体"/>
          <w:b w:val="0"/>
          <w:bCs/>
          <w:color w:val="auto"/>
          <w:sz w:val="32"/>
          <w:szCs w:val="32"/>
          <w:highlight w:val="none"/>
        </w:rPr>
        <w:t>第五部分</w:t>
      </w:r>
      <w:r>
        <w:rPr>
          <w:rFonts w:hint="eastAsia" w:hAnsi="黑体" w:cs="黑体"/>
          <w:b w:val="0"/>
          <w:bCs/>
          <w:color w:val="auto"/>
          <w:sz w:val="32"/>
          <w:szCs w:val="32"/>
          <w:highlight w:val="none"/>
          <w:lang w:val="en-US" w:eastAsia="zh-CN"/>
        </w:rPr>
        <w:t xml:space="preserve"> </w:t>
      </w:r>
      <w:r>
        <w:rPr>
          <w:rFonts w:hint="eastAsia" w:ascii="黑体" w:hAnsi="黑体" w:eastAsia="黑体" w:cs="黑体"/>
          <w:b w:val="0"/>
          <w:bCs/>
          <w:color w:val="auto"/>
          <w:sz w:val="32"/>
          <w:szCs w:val="32"/>
          <w:highlight w:val="none"/>
        </w:rPr>
        <w:t>附件</w:t>
      </w:r>
    </w:p>
    <w:p w14:paraId="4CD6240D">
      <w:pPr>
        <w:pStyle w:val="10"/>
        <w:spacing w:line="500" w:lineRule="exact"/>
        <w:rPr>
          <w:rFonts w:hint="eastAsia" w:ascii="黑体" w:hAnsi="黑体" w:eastAsia="黑体" w:cs="黑体"/>
          <w:b w:val="0"/>
          <w:bCs/>
          <w:color w:val="auto"/>
          <w:sz w:val="32"/>
          <w:szCs w:val="32"/>
          <w:highlight w:val="none"/>
        </w:rPr>
      </w:pPr>
    </w:p>
    <w:p w14:paraId="04A5B18C">
      <w:pPr>
        <w:pStyle w:val="10"/>
        <w:spacing w:line="500" w:lineRule="exact"/>
        <w:rPr>
          <w:rFonts w:hint="eastAsia" w:ascii="黑体" w:hAnsi="黑体" w:eastAsia="黑体" w:cs="黑体"/>
          <w:b w:val="0"/>
          <w:bCs/>
          <w:color w:val="auto"/>
          <w:sz w:val="32"/>
          <w:szCs w:val="32"/>
          <w:highlight w:val="none"/>
        </w:rPr>
      </w:pPr>
    </w:p>
    <w:p w14:paraId="3F76FBFD">
      <w:pPr>
        <w:pStyle w:val="10"/>
        <w:spacing w:line="500" w:lineRule="exact"/>
        <w:rPr>
          <w:rFonts w:hint="eastAsia" w:ascii="黑体" w:hAnsi="黑体" w:eastAsia="黑体" w:cs="黑体"/>
          <w:b w:val="0"/>
          <w:bCs/>
          <w:color w:val="auto"/>
          <w:sz w:val="32"/>
          <w:szCs w:val="32"/>
          <w:highlight w:val="none"/>
        </w:rPr>
      </w:pPr>
    </w:p>
    <w:p w14:paraId="5E15BFA3">
      <w:pPr>
        <w:pStyle w:val="10"/>
        <w:spacing w:line="500" w:lineRule="exact"/>
        <w:rPr>
          <w:rFonts w:hint="eastAsia" w:ascii="黑体" w:hAnsi="黑体" w:eastAsia="黑体" w:cs="黑体"/>
          <w:b w:val="0"/>
          <w:bCs/>
          <w:color w:val="auto"/>
          <w:sz w:val="32"/>
          <w:szCs w:val="32"/>
          <w:highlight w:val="none"/>
        </w:rPr>
      </w:pPr>
    </w:p>
    <w:p w14:paraId="77F7C723">
      <w:pPr>
        <w:pStyle w:val="10"/>
        <w:spacing w:line="500" w:lineRule="exact"/>
        <w:rPr>
          <w:rFonts w:hint="eastAsia" w:ascii="黑体" w:hAnsi="黑体" w:eastAsia="黑体" w:cs="黑体"/>
          <w:b w:val="0"/>
          <w:bCs/>
          <w:color w:val="auto"/>
          <w:sz w:val="32"/>
          <w:szCs w:val="32"/>
          <w:highlight w:val="none"/>
        </w:rPr>
      </w:pPr>
    </w:p>
    <w:p w14:paraId="240E9E92">
      <w:pPr>
        <w:pStyle w:val="10"/>
        <w:jc w:val="center"/>
        <w:rPr>
          <w:rFonts w:hint="eastAsia" w:ascii="黑体" w:hAnsi="黑体" w:eastAsia="黑体" w:cs="黑体"/>
          <w:color w:val="auto"/>
          <w:sz w:val="72"/>
          <w:szCs w:val="72"/>
          <w:highlight w:val="none"/>
        </w:rPr>
      </w:pPr>
      <w:r>
        <w:rPr>
          <w:rFonts w:hint="eastAsia" w:ascii="黑体" w:hAnsi="黑体" w:eastAsia="黑体" w:cs="黑体"/>
          <w:color w:val="auto"/>
          <w:sz w:val="72"/>
          <w:szCs w:val="72"/>
          <w:highlight w:val="none"/>
        </w:rPr>
        <w:t xml:space="preserve">第一部分 </w:t>
      </w:r>
    </w:p>
    <w:p w14:paraId="648B8AE3">
      <w:pPr>
        <w:pStyle w:val="10"/>
        <w:jc w:val="center"/>
        <w:rPr>
          <w:rFonts w:hint="eastAsia" w:ascii="黑体" w:hAnsi="黑体" w:eastAsia="黑体" w:cs="黑体"/>
          <w:color w:val="auto"/>
          <w:sz w:val="72"/>
          <w:szCs w:val="72"/>
          <w:highlight w:val="none"/>
        </w:rPr>
      </w:pPr>
    </w:p>
    <w:p w14:paraId="4B726EF1">
      <w:pPr>
        <w:pStyle w:val="10"/>
        <w:jc w:val="center"/>
        <w:rPr>
          <w:rFonts w:hint="eastAsia" w:ascii="黑体" w:hAnsi="黑体" w:eastAsia="黑体" w:cs="黑体"/>
          <w:color w:val="auto"/>
          <w:sz w:val="72"/>
          <w:szCs w:val="72"/>
          <w:highlight w:val="none"/>
        </w:rPr>
      </w:pPr>
      <w:r>
        <w:rPr>
          <w:rFonts w:hint="eastAsia" w:ascii="黑体" w:hAnsi="黑体" w:eastAsia="黑体" w:cs="黑体"/>
          <w:color w:val="auto"/>
          <w:sz w:val="72"/>
          <w:szCs w:val="72"/>
          <w:highlight w:val="none"/>
          <w:lang w:eastAsia="zh-CN"/>
        </w:rPr>
        <w:t>怀化市科技局</w:t>
      </w:r>
      <w:r>
        <w:rPr>
          <w:rFonts w:hint="eastAsia" w:ascii="黑体" w:hAnsi="黑体" w:eastAsia="黑体" w:cs="黑体"/>
          <w:color w:val="auto"/>
          <w:sz w:val="72"/>
          <w:szCs w:val="72"/>
          <w:highlight w:val="none"/>
        </w:rPr>
        <w:t>概况</w:t>
      </w:r>
    </w:p>
    <w:p w14:paraId="29B2A3DE">
      <w:pPr>
        <w:pStyle w:val="10"/>
        <w:jc w:val="center"/>
        <w:rPr>
          <w:rFonts w:hint="eastAsia" w:ascii="黑体" w:hAnsi="黑体" w:eastAsia="黑体" w:cs="黑体"/>
          <w:color w:val="auto"/>
          <w:sz w:val="44"/>
          <w:szCs w:val="44"/>
          <w:highlight w:val="none"/>
        </w:rPr>
      </w:pPr>
    </w:p>
    <w:p w14:paraId="7B4020C0">
      <w:pPr>
        <w:pStyle w:val="10"/>
        <w:jc w:val="center"/>
        <w:rPr>
          <w:rFonts w:hint="eastAsia" w:ascii="黑体" w:hAnsi="黑体" w:eastAsia="黑体" w:cs="黑体"/>
          <w:color w:val="auto"/>
          <w:sz w:val="44"/>
          <w:szCs w:val="44"/>
          <w:highlight w:val="none"/>
        </w:rPr>
      </w:pPr>
    </w:p>
    <w:p w14:paraId="6C32E830">
      <w:pPr>
        <w:pStyle w:val="10"/>
        <w:jc w:val="center"/>
        <w:rPr>
          <w:rFonts w:hint="eastAsia" w:ascii="黑体" w:hAnsi="黑体" w:eastAsia="黑体" w:cs="黑体"/>
          <w:color w:val="auto"/>
          <w:sz w:val="44"/>
          <w:szCs w:val="44"/>
          <w:highlight w:val="none"/>
        </w:rPr>
      </w:pPr>
    </w:p>
    <w:p w14:paraId="7986842D">
      <w:pPr>
        <w:pStyle w:val="10"/>
        <w:jc w:val="center"/>
        <w:rPr>
          <w:rFonts w:hint="eastAsia" w:ascii="黑体" w:hAnsi="黑体" w:eastAsia="黑体" w:cs="黑体"/>
          <w:color w:val="auto"/>
          <w:sz w:val="44"/>
          <w:szCs w:val="44"/>
          <w:highlight w:val="none"/>
        </w:rPr>
      </w:pPr>
    </w:p>
    <w:p w14:paraId="340A552F">
      <w:pPr>
        <w:pStyle w:val="10"/>
        <w:jc w:val="center"/>
        <w:rPr>
          <w:rFonts w:hint="eastAsia" w:ascii="黑体" w:hAnsi="黑体" w:eastAsia="黑体" w:cs="黑体"/>
          <w:color w:val="auto"/>
          <w:sz w:val="44"/>
          <w:szCs w:val="44"/>
          <w:highlight w:val="none"/>
        </w:rPr>
      </w:pPr>
    </w:p>
    <w:p w14:paraId="065BC4A2">
      <w:pPr>
        <w:pStyle w:val="10"/>
        <w:jc w:val="center"/>
        <w:rPr>
          <w:rFonts w:hint="eastAsia" w:ascii="黑体" w:hAnsi="黑体" w:eastAsia="黑体" w:cs="黑体"/>
          <w:color w:val="auto"/>
          <w:sz w:val="44"/>
          <w:szCs w:val="44"/>
          <w:highlight w:val="none"/>
        </w:rPr>
      </w:pPr>
    </w:p>
    <w:p w14:paraId="11412E21">
      <w:pPr>
        <w:pStyle w:val="10"/>
        <w:jc w:val="center"/>
        <w:rPr>
          <w:rFonts w:hint="eastAsia" w:ascii="黑体" w:hAnsi="黑体" w:eastAsia="黑体" w:cs="黑体"/>
          <w:color w:val="auto"/>
          <w:sz w:val="44"/>
          <w:szCs w:val="44"/>
          <w:highlight w:val="none"/>
        </w:rPr>
      </w:pPr>
    </w:p>
    <w:p w14:paraId="40D70C9E">
      <w:pPr>
        <w:pStyle w:val="10"/>
        <w:jc w:val="center"/>
        <w:rPr>
          <w:rFonts w:hint="eastAsia" w:ascii="黑体" w:hAnsi="黑体" w:eastAsia="黑体" w:cs="黑体"/>
          <w:color w:val="auto"/>
          <w:sz w:val="44"/>
          <w:szCs w:val="44"/>
          <w:highlight w:val="none"/>
        </w:rPr>
      </w:pPr>
    </w:p>
    <w:p w14:paraId="129F2223">
      <w:pPr>
        <w:pStyle w:val="10"/>
        <w:jc w:val="center"/>
        <w:rPr>
          <w:rFonts w:hint="eastAsia" w:ascii="黑体" w:hAnsi="黑体" w:eastAsia="黑体" w:cs="黑体"/>
          <w:color w:val="auto"/>
          <w:sz w:val="44"/>
          <w:szCs w:val="44"/>
          <w:highlight w:val="none"/>
        </w:rPr>
      </w:pPr>
    </w:p>
    <w:p w14:paraId="69B00A16">
      <w:pPr>
        <w:pStyle w:val="10"/>
        <w:jc w:val="center"/>
        <w:rPr>
          <w:rFonts w:hint="eastAsia" w:ascii="黑体" w:hAnsi="黑体" w:eastAsia="黑体" w:cs="黑体"/>
          <w:color w:val="auto"/>
          <w:sz w:val="44"/>
          <w:szCs w:val="44"/>
          <w:highlight w:val="none"/>
        </w:rPr>
      </w:pPr>
    </w:p>
    <w:p w14:paraId="35755D77">
      <w:pPr>
        <w:pStyle w:val="10"/>
        <w:jc w:val="center"/>
        <w:rPr>
          <w:rFonts w:hint="eastAsia" w:ascii="黑体" w:hAnsi="黑体" w:eastAsia="黑体" w:cs="黑体"/>
          <w:color w:val="auto"/>
          <w:sz w:val="44"/>
          <w:szCs w:val="44"/>
          <w:highlight w:val="none"/>
        </w:rPr>
      </w:pPr>
    </w:p>
    <w:p w14:paraId="023A18C9">
      <w:pPr>
        <w:pStyle w:val="10"/>
        <w:jc w:val="center"/>
        <w:rPr>
          <w:rFonts w:hint="eastAsia" w:ascii="黑体" w:hAnsi="黑体" w:eastAsia="黑体" w:cs="黑体"/>
          <w:color w:val="auto"/>
          <w:sz w:val="44"/>
          <w:szCs w:val="44"/>
          <w:highlight w:val="none"/>
        </w:rPr>
      </w:pPr>
    </w:p>
    <w:p w14:paraId="5DB4FBA6">
      <w:pPr>
        <w:pStyle w:val="10"/>
        <w:jc w:val="center"/>
        <w:rPr>
          <w:rFonts w:hint="eastAsia" w:ascii="黑体" w:hAnsi="黑体" w:eastAsia="黑体" w:cs="黑体"/>
          <w:color w:val="auto"/>
          <w:sz w:val="44"/>
          <w:szCs w:val="44"/>
          <w:highlight w:val="none"/>
        </w:rPr>
      </w:pPr>
    </w:p>
    <w:p w14:paraId="61F3F9A3">
      <w:pPr>
        <w:pStyle w:val="10"/>
        <w:jc w:val="center"/>
        <w:rPr>
          <w:rFonts w:hint="eastAsia" w:ascii="黑体" w:hAnsi="黑体" w:eastAsia="黑体" w:cs="黑体"/>
          <w:color w:val="auto"/>
          <w:sz w:val="44"/>
          <w:szCs w:val="44"/>
          <w:highlight w:val="none"/>
        </w:rPr>
      </w:pPr>
    </w:p>
    <w:p w14:paraId="11278735">
      <w:pPr>
        <w:pStyle w:val="10"/>
        <w:jc w:val="both"/>
        <w:rPr>
          <w:rFonts w:hint="eastAsia" w:ascii="黑体" w:hAnsi="黑体" w:eastAsia="黑体" w:cs="黑体"/>
          <w:color w:val="auto"/>
          <w:sz w:val="44"/>
          <w:szCs w:val="44"/>
          <w:highlight w:val="none"/>
        </w:rPr>
      </w:pPr>
    </w:p>
    <w:p w14:paraId="7A05D1AA">
      <w:pPr>
        <w:pStyle w:val="11"/>
        <w:numPr>
          <w:ilvl w:val="0"/>
          <w:numId w:val="0"/>
        </w:numPr>
        <w:ind w:leftChars="0" w:firstLine="640" w:firstLineChars="200"/>
        <w:jc w:val="left"/>
        <w:rPr>
          <w:rFonts w:hint="eastAsia" w:ascii="黑体" w:hAnsi="黑体" w:eastAsia="黑体" w:cs="黑体"/>
          <w:b w:val="0"/>
          <w:bCs w:val="0"/>
          <w:color w:val="auto"/>
          <w:sz w:val="32"/>
          <w:szCs w:val="32"/>
          <w:highlight w:val="none"/>
        </w:rPr>
      </w:pPr>
      <w:r>
        <w:rPr>
          <w:rFonts w:hint="default" w:ascii="黑体" w:hAnsi="黑体" w:eastAsia="黑体" w:cs="黑体"/>
          <w:b w:val="0"/>
          <w:bCs w:val="0"/>
          <w:color w:val="auto"/>
          <w:sz w:val="32"/>
          <w:szCs w:val="32"/>
          <w:highlight w:val="none"/>
        </w:rPr>
        <w:t>一、</w:t>
      </w:r>
      <w:r>
        <w:rPr>
          <w:rFonts w:hint="eastAsia" w:ascii="黑体" w:hAnsi="黑体" w:eastAsia="黑体" w:cs="黑体"/>
          <w:b w:val="0"/>
          <w:bCs w:val="0"/>
          <w:color w:val="auto"/>
          <w:sz w:val="32"/>
          <w:szCs w:val="32"/>
          <w:highlight w:val="none"/>
        </w:rPr>
        <w:t>部门职责</w:t>
      </w:r>
    </w:p>
    <w:p w14:paraId="1AF39F75">
      <w:pPr>
        <w:pStyle w:val="10"/>
        <w:spacing w:line="5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主要职责是负责全市科学技术进步的宏观管理和统筹协调。负责组织实施科技重大专项。负责组织实施市级科技计划工作，负责市级科技经费预决算和经费使用的监督管理。牵头组织全市农村和社会发展领域的科技进步工作。牵头组织协调促进全市产学研结合工作。主管全市高新技术的研究开发、成果转化以及产业化工作。会同有关部门提出全市科技体制改革的政策和措施建议，推进全市创新体系建设。负责全市科学技术普及工作。负责全市科技人才有关工作等。</w:t>
      </w:r>
    </w:p>
    <w:p w14:paraId="6E6CD9F7">
      <w:pPr>
        <w:widowControl/>
        <w:spacing w:line="600" w:lineRule="exact"/>
        <w:ind w:firstLine="640" w:firstLineChars="200"/>
        <w:rPr>
          <w:rFonts w:hint="eastAsia" w:ascii="黑体" w:hAnsi="黑体" w:eastAsia="黑体" w:cs="黑体"/>
          <w:b w:val="0"/>
          <w:bCs/>
          <w:color w:val="auto"/>
          <w:kern w:val="0"/>
          <w:sz w:val="32"/>
          <w:szCs w:val="32"/>
          <w:highlight w:val="none"/>
        </w:rPr>
      </w:pPr>
      <w:r>
        <w:rPr>
          <w:rFonts w:hint="eastAsia" w:ascii="黑体" w:hAnsi="黑体" w:eastAsia="黑体" w:cs="黑体"/>
          <w:b w:val="0"/>
          <w:bCs/>
          <w:color w:val="auto"/>
          <w:kern w:val="0"/>
          <w:sz w:val="32"/>
          <w:szCs w:val="32"/>
          <w:highlight w:val="none"/>
        </w:rPr>
        <w:t>二、机构设置及决算单位构成</w:t>
      </w:r>
    </w:p>
    <w:p w14:paraId="4F921C17">
      <w:pPr>
        <w:pStyle w:val="10"/>
        <w:spacing w:line="5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内设机构设置。怀化市科技局作为一级部门决算单位，内设科室为五科一室：办公室、战略规划与政策法规科、高新技术发展与产业化科、农村与社会发展科技科、成果转化与科技合作科、科技人才与基础研究科。</w:t>
      </w:r>
    </w:p>
    <w:p w14:paraId="7D7C4DF4">
      <w:pPr>
        <w:pStyle w:val="10"/>
        <w:spacing w:line="5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（二）决算单位构成。市科技局20</w:t>
      </w:r>
      <w:r>
        <w:rPr>
          <w:rFonts w:hint="default" w:ascii="仿宋_GB2312" w:hAnsi="仿宋_GB2312" w:eastAsia="仿宋_GB2312" w:cs="仿宋_GB2312"/>
          <w:color w:val="auto"/>
          <w:sz w:val="32"/>
          <w:szCs w:val="32"/>
          <w:highlight w:val="none"/>
        </w:rPr>
        <w:t>22</w:t>
      </w:r>
      <w:r>
        <w:rPr>
          <w:rFonts w:hint="eastAsia" w:ascii="仿宋_GB2312" w:hAnsi="仿宋_GB2312" w:eastAsia="仿宋_GB2312" w:cs="仿宋_GB2312"/>
          <w:color w:val="auto"/>
          <w:sz w:val="32"/>
          <w:szCs w:val="32"/>
          <w:highlight w:val="none"/>
        </w:rPr>
        <w:t>年部门决算汇总公开单位构成包括：怀化市科技局本级。</w:t>
      </w:r>
    </w:p>
    <w:p w14:paraId="10D1A191">
      <w:pPr>
        <w:jc w:val="left"/>
        <w:rPr>
          <w:rFonts w:ascii="仿宋_GB2312" w:eastAsia="仿宋_GB2312" w:hAnsiTheme="minorEastAsia"/>
          <w:color w:val="auto"/>
          <w:sz w:val="28"/>
          <w:szCs w:val="32"/>
          <w:highlight w:val="none"/>
        </w:rPr>
      </w:pPr>
    </w:p>
    <w:p w14:paraId="21E48ACB">
      <w:pPr>
        <w:pStyle w:val="10"/>
        <w:jc w:val="center"/>
        <w:rPr>
          <w:rFonts w:hint="eastAsia" w:ascii="方正小标宋_GBK" w:hAnsi="方正小标宋_GBK" w:eastAsia="方正小标宋_GBK" w:cs="方正小标宋_GBK"/>
          <w:color w:val="auto"/>
          <w:sz w:val="84"/>
          <w:szCs w:val="84"/>
          <w:highlight w:val="none"/>
        </w:rPr>
      </w:pPr>
    </w:p>
    <w:p w14:paraId="40C1E5AC">
      <w:pPr>
        <w:pStyle w:val="10"/>
        <w:jc w:val="center"/>
        <w:rPr>
          <w:rFonts w:hint="eastAsia" w:ascii="方正小标宋_GBK" w:hAnsi="方正小标宋_GBK" w:eastAsia="方正小标宋_GBK" w:cs="方正小标宋_GBK"/>
          <w:color w:val="auto"/>
          <w:sz w:val="84"/>
          <w:szCs w:val="84"/>
          <w:highlight w:val="none"/>
        </w:rPr>
      </w:pPr>
    </w:p>
    <w:p w14:paraId="649F85FD">
      <w:pPr>
        <w:pStyle w:val="10"/>
        <w:jc w:val="center"/>
        <w:rPr>
          <w:rFonts w:hint="eastAsia" w:ascii="方正小标宋_GBK" w:hAnsi="方正小标宋_GBK" w:eastAsia="方正小标宋_GBK" w:cs="方正小标宋_GBK"/>
          <w:color w:val="auto"/>
          <w:sz w:val="84"/>
          <w:szCs w:val="84"/>
          <w:highlight w:val="none"/>
        </w:rPr>
      </w:pPr>
    </w:p>
    <w:p w14:paraId="6DF07F75">
      <w:pPr>
        <w:pStyle w:val="10"/>
        <w:jc w:val="center"/>
        <w:rPr>
          <w:rFonts w:hint="eastAsia" w:ascii="方正小标宋_GBK" w:hAnsi="方正小标宋_GBK" w:eastAsia="方正小标宋_GBK" w:cs="方正小标宋_GBK"/>
          <w:color w:val="auto"/>
          <w:sz w:val="84"/>
          <w:szCs w:val="84"/>
          <w:highlight w:val="none"/>
        </w:rPr>
      </w:pPr>
    </w:p>
    <w:p w14:paraId="78A5066A">
      <w:pPr>
        <w:pStyle w:val="10"/>
        <w:jc w:val="center"/>
        <w:rPr>
          <w:rFonts w:hint="eastAsia" w:ascii="方正小标宋_GBK" w:hAnsi="方正小标宋_GBK" w:eastAsia="方正小标宋_GBK" w:cs="方正小标宋_GBK"/>
          <w:color w:val="auto"/>
          <w:sz w:val="84"/>
          <w:szCs w:val="84"/>
          <w:highlight w:val="none"/>
        </w:rPr>
      </w:pPr>
    </w:p>
    <w:p w14:paraId="3BB8226F">
      <w:pPr>
        <w:pStyle w:val="10"/>
        <w:jc w:val="center"/>
        <w:rPr>
          <w:rFonts w:hint="eastAsia" w:ascii="方正小标宋_GBK" w:hAnsi="方正小标宋_GBK" w:eastAsia="方正小标宋_GBK" w:cs="方正小标宋_GBK"/>
          <w:color w:val="auto"/>
          <w:sz w:val="84"/>
          <w:szCs w:val="84"/>
          <w:highlight w:val="none"/>
        </w:rPr>
      </w:pPr>
    </w:p>
    <w:p w14:paraId="415E4AE5">
      <w:pPr>
        <w:pStyle w:val="10"/>
        <w:jc w:val="center"/>
        <w:rPr>
          <w:rFonts w:hint="eastAsia" w:ascii="黑体" w:hAnsi="黑体" w:eastAsia="黑体" w:cs="黑体"/>
          <w:color w:val="auto"/>
          <w:sz w:val="72"/>
          <w:szCs w:val="72"/>
          <w:highlight w:val="none"/>
        </w:rPr>
      </w:pPr>
    </w:p>
    <w:p w14:paraId="6D9871F7">
      <w:pPr>
        <w:pStyle w:val="10"/>
        <w:jc w:val="center"/>
        <w:rPr>
          <w:rFonts w:hint="eastAsia" w:ascii="黑体" w:hAnsi="黑体" w:eastAsia="黑体" w:cs="黑体"/>
          <w:color w:val="auto"/>
          <w:sz w:val="72"/>
          <w:szCs w:val="72"/>
          <w:highlight w:val="none"/>
        </w:rPr>
      </w:pPr>
    </w:p>
    <w:p w14:paraId="657B8BAB">
      <w:pPr>
        <w:pStyle w:val="10"/>
        <w:jc w:val="center"/>
        <w:rPr>
          <w:rFonts w:hint="eastAsia" w:ascii="黑体" w:hAnsi="黑体" w:eastAsia="黑体" w:cs="黑体"/>
          <w:color w:val="auto"/>
          <w:sz w:val="72"/>
          <w:szCs w:val="72"/>
          <w:highlight w:val="none"/>
        </w:rPr>
      </w:pPr>
      <w:r>
        <w:rPr>
          <w:rFonts w:hint="eastAsia" w:ascii="黑体" w:hAnsi="黑体" w:eastAsia="黑体" w:cs="黑体"/>
          <w:color w:val="auto"/>
          <w:sz w:val="72"/>
          <w:szCs w:val="72"/>
          <w:highlight w:val="none"/>
        </w:rPr>
        <w:t>第二部分</w:t>
      </w:r>
    </w:p>
    <w:p w14:paraId="35DB3420">
      <w:pPr>
        <w:pStyle w:val="10"/>
        <w:jc w:val="center"/>
        <w:rPr>
          <w:rFonts w:hint="eastAsia" w:ascii="黑体" w:hAnsi="黑体" w:eastAsia="黑体" w:cs="黑体"/>
          <w:color w:val="auto"/>
          <w:sz w:val="72"/>
          <w:szCs w:val="72"/>
          <w:highlight w:val="none"/>
        </w:rPr>
      </w:pPr>
    </w:p>
    <w:p w14:paraId="06778944">
      <w:pPr>
        <w:pStyle w:val="10"/>
        <w:jc w:val="center"/>
        <w:rPr>
          <w:rFonts w:hint="eastAsia" w:ascii="黑体" w:hAnsi="黑体" w:eastAsia="黑体" w:cs="黑体"/>
          <w:color w:val="auto"/>
          <w:sz w:val="72"/>
          <w:szCs w:val="72"/>
          <w:highlight w:val="none"/>
        </w:rPr>
      </w:pPr>
      <w:r>
        <w:rPr>
          <w:rFonts w:hint="eastAsia" w:ascii="黑体" w:hAnsi="黑体" w:eastAsia="黑体" w:cs="黑体"/>
          <w:color w:val="auto"/>
          <w:sz w:val="72"/>
          <w:szCs w:val="72"/>
          <w:highlight w:val="none"/>
        </w:rPr>
        <w:t>部门决算表</w:t>
      </w:r>
    </w:p>
    <w:p w14:paraId="435E2A27">
      <w:pPr>
        <w:jc w:val="left"/>
        <w:rPr>
          <w:color w:val="auto"/>
          <w:sz w:val="32"/>
          <w:szCs w:val="32"/>
          <w:highlight w:val="none"/>
        </w:rPr>
      </w:pPr>
    </w:p>
    <w:p w14:paraId="241151C8">
      <w:pPr>
        <w:jc w:val="left"/>
        <w:rPr>
          <w:rFonts w:asciiTheme="minorEastAsia" w:hAnsiTheme="minorEastAsia"/>
          <w:color w:val="auto"/>
          <w:sz w:val="32"/>
          <w:szCs w:val="32"/>
          <w:highlight w:val="none"/>
        </w:rPr>
        <w:sectPr>
          <w:pgSz w:w="11906" w:h="16838"/>
          <w:pgMar w:top="720" w:right="720" w:bottom="720" w:left="720" w:header="851" w:footer="992" w:gutter="0"/>
          <w:cols w:space="425" w:num="1"/>
          <w:docGrid w:type="lines" w:linePitch="312" w:charSpace="0"/>
        </w:sectPr>
      </w:pPr>
    </w:p>
    <w:tbl>
      <w:tblPr>
        <w:tblStyle w:val="6"/>
        <w:tblW w:w="15428" w:type="dxa"/>
        <w:tblInd w:w="0" w:type="dxa"/>
        <w:tblLayout w:type="fixed"/>
        <w:tblCellMar>
          <w:top w:w="0" w:type="dxa"/>
          <w:left w:w="0" w:type="dxa"/>
          <w:bottom w:w="0" w:type="dxa"/>
          <w:right w:w="0" w:type="dxa"/>
        </w:tblCellMar>
      </w:tblPr>
      <w:tblGrid>
        <w:gridCol w:w="277"/>
        <w:gridCol w:w="567"/>
        <w:gridCol w:w="1725"/>
        <w:gridCol w:w="1470"/>
        <w:gridCol w:w="1604"/>
        <w:gridCol w:w="1805"/>
        <w:gridCol w:w="1805"/>
        <w:gridCol w:w="1805"/>
        <w:gridCol w:w="1805"/>
        <w:gridCol w:w="2565"/>
      </w:tblGrid>
      <w:tr w14:paraId="2103F78E">
        <w:tblPrEx>
          <w:tblCellMar>
            <w:top w:w="0" w:type="dxa"/>
            <w:left w:w="0" w:type="dxa"/>
            <w:bottom w:w="0" w:type="dxa"/>
            <w:right w:w="0" w:type="dxa"/>
          </w:tblCellMar>
        </w:tblPrEx>
        <w:trPr>
          <w:trHeight w:val="683"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6"/>
              <w:tblW w:w="23053"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061"/>
              <w:gridCol w:w="731"/>
              <w:gridCol w:w="1334"/>
              <w:gridCol w:w="4769"/>
              <w:gridCol w:w="1547"/>
              <w:gridCol w:w="487"/>
              <w:gridCol w:w="553"/>
              <w:gridCol w:w="1916"/>
              <w:gridCol w:w="2886"/>
              <w:gridCol w:w="4769"/>
            </w:tblGrid>
            <w:tr w14:paraId="0AE17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7655" w:type="dxa"/>
                <w:trHeight w:val="459" w:hRule="atLeast"/>
              </w:trPr>
              <w:tc>
                <w:tcPr>
                  <w:tcW w:w="15398" w:type="dxa"/>
                  <w:gridSpan w:val="8"/>
                  <w:tcBorders>
                    <w:top w:val="nil"/>
                    <w:left w:val="nil"/>
                    <w:bottom w:val="nil"/>
                    <w:right w:val="nil"/>
                  </w:tcBorders>
                  <w:shd w:val="clear" w:color="auto" w:fill="auto"/>
                  <w:noWrap/>
                  <w:vAlign w:val="center"/>
                </w:tcPr>
                <w:p w14:paraId="2273360F">
                  <w:pPr>
                    <w:keepNext w:val="0"/>
                    <w:keepLines w:val="0"/>
                    <w:widowControl/>
                    <w:suppressLineNumbers w:val="0"/>
                    <w:jc w:val="center"/>
                    <w:textAlignment w:val="center"/>
                    <w:rPr>
                      <w:rFonts w:ascii="华文中宋" w:hAnsi="华文中宋" w:eastAsia="华文中宋" w:cs="华文中宋"/>
                      <w:i w:val="0"/>
                      <w:color w:val="auto"/>
                      <w:sz w:val="32"/>
                      <w:szCs w:val="32"/>
                      <w:highlight w:val="none"/>
                      <w:u w:val="none"/>
                    </w:rPr>
                  </w:pPr>
                  <w:r>
                    <w:rPr>
                      <w:rFonts w:hint="eastAsia" w:ascii="华文中宋" w:hAnsi="华文中宋" w:eastAsia="华文中宋" w:cs="华文中宋"/>
                      <w:i w:val="0"/>
                      <w:color w:val="auto"/>
                      <w:kern w:val="0"/>
                      <w:sz w:val="32"/>
                      <w:szCs w:val="32"/>
                      <w:highlight w:val="none"/>
                      <w:u w:val="none"/>
                      <w:lang w:val="en-US" w:eastAsia="zh-CN" w:bidi="ar"/>
                    </w:rPr>
                    <w:t>收入支出决算总表</w:t>
                  </w:r>
                </w:p>
              </w:tc>
            </w:tr>
            <w:tr w14:paraId="17B94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655" w:type="dxa"/>
                <w:trHeight w:val="304" w:hRule="atLeast"/>
              </w:trPr>
              <w:tc>
                <w:tcPr>
                  <w:tcW w:w="4061" w:type="dxa"/>
                  <w:tcBorders>
                    <w:top w:val="nil"/>
                    <w:left w:val="nil"/>
                    <w:bottom w:val="nil"/>
                    <w:right w:val="nil"/>
                  </w:tcBorders>
                  <w:shd w:val="clear" w:color="auto" w:fill="FFFFFF"/>
                  <w:noWrap/>
                  <w:vAlign w:val="center"/>
                </w:tcPr>
                <w:p w14:paraId="66FFB0D6">
                  <w:pPr>
                    <w:keepNext w:val="0"/>
                    <w:keepLines w:val="0"/>
                    <w:pageBreakBefore w:val="0"/>
                    <w:kinsoku/>
                    <w:wordWrap/>
                    <w:overflowPunct/>
                    <w:topLinePunct w:val="0"/>
                    <w:autoSpaceDE/>
                    <w:autoSpaceDN/>
                    <w:bidi w:val="0"/>
                    <w:adjustRightInd/>
                    <w:snapToGrid/>
                    <w:spacing w:line="220" w:lineRule="exact"/>
                    <w:jc w:val="right"/>
                    <w:rPr>
                      <w:rFonts w:hint="eastAsia" w:ascii="宋体" w:hAnsi="宋体" w:eastAsia="宋体" w:cs="宋体"/>
                      <w:i w:val="0"/>
                      <w:color w:val="auto"/>
                      <w:sz w:val="24"/>
                      <w:szCs w:val="24"/>
                      <w:highlight w:val="none"/>
                      <w:u w:val="none"/>
                    </w:rPr>
                  </w:pPr>
                </w:p>
              </w:tc>
              <w:tc>
                <w:tcPr>
                  <w:tcW w:w="731" w:type="dxa"/>
                  <w:tcBorders>
                    <w:top w:val="nil"/>
                    <w:left w:val="nil"/>
                    <w:bottom w:val="nil"/>
                    <w:right w:val="nil"/>
                  </w:tcBorders>
                  <w:shd w:val="clear" w:color="auto" w:fill="FFFFFF"/>
                  <w:noWrap/>
                  <w:vAlign w:val="center"/>
                </w:tcPr>
                <w:p w14:paraId="23BE8FF3">
                  <w:pPr>
                    <w:keepNext w:val="0"/>
                    <w:keepLines w:val="0"/>
                    <w:pageBreakBefore w:val="0"/>
                    <w:kinsoku/>
                    <w:wordWrap/>
                    <w:overflowPunct/>
                    <w:topLinePunct w:val="0"/>
                    <w:autoSpaceDE/>
                    <w:autoSpaceDN/>
                    <w:bidi w:val="0"/>
                    <w:adjustRightInd/>
                    <w:snapToGrid/>
                    <w:spacing w:line="220" w:lineRule="exact"/>
                    <w:jc w:val="right"/>
                    <w:rPr>
                      <w:rFonts w:hint="eastAsia" w:ascii="宋体" w:hAnsi="宋体" w:eastAsia="宋体" w:cs="宋体"/>
                      <w:i w:val="0"/>
                      <w:color w:val="auto"/>
                      <w:sz w:val="24"/>
                      <w:szCs w:val="24"/>
                      <w:highlight w:val="none"/>
                      <w:u w:val="none"/>
                    </w:rPr>
                  </w:pPr>
                </w:p>
              </w:tc>
              <w:tc>
                <w:tcPr>
                  <w:tcW w:w="1334" w:type="dxa"/>
                  <w:tcBorders>
                    <w:top w:val="nil"/>
                    <w:left w:val="nil"/>
                    <w:bottom w:val="nil"/>
                    <w:right w:val="nil"/>
                  </w:tcBorders>
                  <w:shd w:val="clear" w:color="auto" w:fill="FFFFFF"/>
                  <w:noWrap/>
                  <w:vAlign w:val="center"/>
                </w:tcPr>
                <w:p w14:paraId="1C30DBA0">
                  <w:pPr>
                    <w:keepNext w:val="0"/>
                    <w:keepLines w:val="0"/>
                    <w:pageBreakBefore w:val="0"/>
                    <w:kinsoku/>
                    <w:wordWrap/>
                    <w:overflowPunct/>
                    <w:topLinePunct w:val="0"/>
                    <w:autoSpaceDE/>
                    <w:autoSpaceDN/>
                    <w:bidi w:val="0"/>
                    <w:adjustRightInd/>
                    <w:snapToGrid/>
                    <w:spacing w:line="220" w:lineRule="exact"/>
                    <w:jc w:val="right"/>
                    <w:rPr>
                      <w:rFonts w:hint="eastAsia" w:ascii="宋体" w:hAnsi="宋体" w:eastAsia="宋体" w:cs="宋体"/>
                      <w:i w:val="0"/>
                      <w:color w:val="auto"/>
                      <w:sz w:val="24"/>
                      <w:szCs w:val="24"/>
                      <w:highlight w:val="none"/>
                      <w:u w:val="none"/>
                    </w:rPr>
                  </w:pPr>
                </w:p>
              </w:tc>
              <w:tc>
                <w:tcPr>
                  <w:tcW w:w="4769" w:type="dxa"/>
                  <w:tcBorders>
                    <w:top w:val="nil"/>
                    <w:left w:val="nil"/>
                    <w:bottom w:val="nil"/>
                    <w:right w:val="nil"/>
                  </w:tcBorders>
                  <w:shd w:val="clear" w:color="auto" w:fill="FFFFFF"/>
                  <w:noWrap/>
                  <w:vAlign w:val="center"/>
                </w:tcPr>
                <w:p w14:paraId="145B2D67">
                  <w:pPr>
                    <w:keepNext w:val="0"/>
                    <w:keepLines w:val="0"/>
                    <w:pageBreakBefore w:val="0"/>
                    <w:kinsoku/>
                    <w:wordWrap/>
                    <w:overflowPunct/>
                    <w:topLinePunct w:val="0"/>
                    <w:autoSpaceDE/>
                    <w:autoSpaceDN/>
                    <w:bidi w:val="0"/>
                    <w:adjustRightInd/>
                    <w:snapToGrid/>
                    <w:spacing w:line="220" w:lineRule="exact"/>
                    <w:jc w:val="right"/>
                    <w:rPr>
                      <w:rFonts w:hint="eastAsia" w:ascii="宋体" w:hAnsi="宋体" w:eastAsia="宋体" w:cs="宋体"/>
                      <w:i w:val="0"/>
                      <w:color w:val="auto"/>
                      <w:sz w:val="24"/>
                      <w:szCs w:val="24"/>
                      <w:highlight w:val="none"/>
                      <w:u w:val="none"/>
                    </w:rPr>
                  </w:pPr>
                </w:p>
              </w:tc>
              <w:tc>
                <w:tcPr>
                  <w:tcW w:w="2034" w:type="dxa"/>
                  <w:gridSpan w:val="2"/>
                  <w:tcBorders>
                    <w:top w:val="nil"/>
                    <w:left w:val="nil"/>
                    <w:bottom w:val="nil"/>
                    <w:right w:val="nil"/>
                  </w:tcBorders>
                  <w:shd w:val="clear" w:color="auto" w:fill="FFFFFF"/>
                  <w:noWrap/>
                  <w:vAlign w:val="center"/>
                </w:tcPr>
                <w:p w14:paraId="70D79CC0">
                  <w:pPr>
                    <w:keepNext w:val="0"/>
                    <w:keepLines w:val="0"/>
                    <w:pageBreakBefore w:val="0"/>
                    <w:kinsoku/>
                    <w:wordWrap/>
                    <w:overflowPunct/>
                    <w:topLinePunct w:val="0"/>
                    <w:autoSpaceDE/>
                    <w:autoSpaceDN/>
                    <w:bidi w:val="0"/>
                    <w:adjustRightInd/>
                    <w:snapToGrid/>
                    <w:spacing w:line="220" w:lineRule="exact"/>
                    <w:jc w:val="right"/>
                    <w:rPr>
                      <w:rFonts w:hint="eastAsia" w:ascii="宋体" w:hAnsi="宋体" w:eastAsia="宋体" w:cs="宋体"/>
                      <w:i w:val="0"/>
                      <w:color w:val="auto"/>
                      <w:sz w:val="24"/>
                      <w:szCs w:val="24"/>
                      <w:highlight w:val="none"/>
                      <w:u w:val="none"/>
                    </w:rPr>
                  </w:pPr>
                </w:p>
              </w:tc>
              <w:tc>
                <w:tcPr>
                  <w:tcW w:w="2469" w:type="dxa"/>
                  <w:gridSpan w:val="2"/>
                  <w:tcBorders>
                    <w:top w:val="nil"/>
                    <w:left w:val="nil"/>
                    <w:bottom w:val="nil"/>
                    <w:right w:val="nil"/>
                  </w:tcBorders>
                  <w:shd w:val="clear" w:color="auto" w:fill="FFFFFF"/>
                  <w:noWrap/>
                  <w:vAlign w:val="center"/>
                </w:tcPr>
                <w:p w14:paraId="05F5892B">
                  <w:pPr>
                    <w:keepNext w:val="0"/>
                    <w:keepLines w:val="0"/>
                    <w:pageBreakBefore w:val="0"/>
                    <w:widowControl/>
                    <w:suppressLineNumbers w:val="0"/>
                    <w:kinsoku/>
                    <w:wordWrap/>
                    <w:overflowPunct/>
                    <w:topLinePunct w:val="0"/>
                    <w:autoSpaceDE/>
                    <w:autoSpaceDN/>
                    <w:bidi w:val="0"/>
                    <w:adjustRightInd/>
                    <w:snapToGrid/>
                    <w:spacing w:line="220" w:lineRule="exact"/>
                    <w:jc w:val="righ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公开01表</w:t>
                  </w:r>
                </w:p>
              </w:tc>
            </w:tr>
            <w:tr w14:paraId="76117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655" w:type="dxa"/>
                <w:trHeight w:val="304" w:hRule="atLeast"/>
              </w:trPr>
              <w:tc>
                <w:tcPr>
                  <w:tcW w:w="4061" w:type="dxa"/>
                  <w:tcBorders>
                    <w:top w:val="nil"/>
                    <w:left w:val="nil"/>
                    <w:bottom w:val="nil"/>
                    <w:right w:val="nil"/>
                  </w:tcBorders>
                  <w:shd w:val="clear" w:color="auto" w:fill="FFFFFF"/>
                  <w:noWrap/>
                  <w:vAlign w:val="center"/>
                </w:tcPr>
                <w:p w14:paraId="7B6327BE">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部门：</w:t>
                  </w:r>
                </w:p>
              </w:tc>
              <w:tc>
                <w:tcPr>
                  <w:tcW w:w="731" w:type="dxa"/>
                  <w:tcBorders>
                    <w:top w:val="nil"/>
                    <w:left w:val="nil"/>
                    <w:bottom w:val="nil"/>
                    <w:right w:val="nil"/>
                  </w:tcBorders>
                  <w:shd w:val="clear" w:color="auto" w:fill="FFFFFF"/>
                  <w:noWrap/>
                  <w:vAlign w:val="center"/>
                </w:tcPr>
                <w:p w14:paraId="4B647C02">
                  <w:pPr>
                    <w:keepNext w:val="0"/>
                    <w:keepLines w:val="0"/>
                    <w:pageBreakBefore w:val="0"/>
                    <w:kinsoku/>
                    <w:wordWrap/>
                    <w:overflowPunct/>
                    <w:topLinePunct w:val="0"/>
                    <w:autoSpaceDE/>
                    <w:autoSpaceDN/>
                    <w:bidi w:val="0"/>
                    <w:adjustRightInd/>
                    <w:snapToGrid/>
                    <w:spacing w:line="220" w:lineRule="exact"/>
                    <w:jc w:val="right"/>
                    <w:rPr>
                      <w:rFonts w:hint="eastAsia" w:ascii="宋体" w:hAnsi="宋体" w:eastAsia="宋体" w:cs="宋体"/>
                      <w:i w:val="0"/>
                      <w:color w:val="auto"/>
                      <w:sz w:val="24"/>
                      <w:szCs w:val="24"/>
                      <w:highlight w:val="none"/>
                      <w:u w:val="none"/>
                    </w:rPr>
                  </w:pPr>
                </w:p>
              </w:tc>
              <w:tc>
                <w:tcPr>
                  <w:tcW w:w="1334" w:type="dxa"/>
                  <w:tcBorders>
                    <w:top w:val="nil"/>
                    <w:left w:val="nil"/>
                    <w:bottom w:val="nil"/>
                    <w:right w:val="nil"/>
                  </w:tcBorders>
                  <w:shd w:val="clear" w:color="auto" w:fill="FFFFFF"/>
                  <w:noWrap/>
                  <w:vAlign w:val="center"/>
                </w:tcPr>
                <w:p w14:paraId="47FAB86E">
                  <w:pPr>
                    <w:keepNext w:val="0"/>
                    <w:keepLines w:val="0"/>
                    <w:pageBreakBefore w:val="0"/>
                    <w:kinsoku/>
                    <w:wordWrap/>
                    <w:overflowPunct/>
                    <w:topLinePunct w:val="0"/>
                    <w:autoSpaceDE/>
                    <w:autoSpaceDN/>
                    <w:bidi w:val="0"/>
                    <w:adjustRightInd/>
                    <w:snapToGrid/>
                    <w:spacing w:line="220" w:lineRule="exact"/>
                    <w:jc w:val="right"/>
                    <w:rPr>
                      <w:rFonts w:hint="eastAsia" w:ascii="宋体" w:hAnsi="宋体" w:eastAsia="宋体" w:cs="宋体"/>
                      <w:i w:val="0"/>
                      <w:color w:val="auto"/>
                      <w:sz w:val="24"/>
                      <w:szCs w:val="24"/>
                      <w:highlight w:val="none"/>
                      <w:u w:val="none"/>
                    </w:rPr>
                  </w:pPr>
                </w:p>
              </w:tc>
              <w:tc>
                <w:tcPr>
                  <w:tcW w:w="4769" w:type="dxa"/>
                  <w:tcBorders>
                    <w:top w:val="nil"/>
                    <w:left w:val="nil"/>
                    <w:bottom w:val="nil"/>
                    <w:right w:val="nil"/>
                  </w:tcBorders>
                  <w:shd w:val="clear" w:color="auto" w:fill="FFFFFF"/>
                  <w:noWrap/>
                  <w:vAlign w:val="center"/>
                </w:tcPr>
                <w:p w14:paraId="36FC3A6D">
                  <w:pPr>
                    <w:keepNext w:val="0"/>
                    <w:keepLines w:val="0"/>
                    <w:pageBreakBefore w:val="0"/>
                    <w:kinsoku/>
                    <w:wordWrap/>
                    <w:overflowPunct/>
                    <w:topLinePunct w:val="0"/>
                    <w:autoSpaceDE/>
                    <w:autoSpaceDN/>
                    <w:bidi w:val="0"/>
                    <w:adjustRightInd/>
                    <w:snapToGrid/>
                    <w:spacing w:line="220" w:lineRule="exact"/>
                    <w:jc w:val="right"/>
                    <w:rPr>
                      <w:rFonts w:hint="eastAsia" w:ascii="宋体" w:hAnsi="宋体" w:eastAsia="宋体" w:cs="宋体"/>
                      <w:i w:val="0"/>
                      <w:color w:val="auto"/>
                      <w:sz w:val="24"/>
                      <w:szCs w:val="24"/>
                      <w:highlight w:val="none"/>
                      <w:u w:val="none"/>
                    </w:rPr>
                  </w:pPr>
                </w:p>
              </w:tc>
              <w:tc>
                <w:tcPr>
                  <w:tcW w:w="2034" w:type="dxa"/>
                  <w:gridSpan w:val="2"/>
                  <w:tcBorders>
                    <w:top w:val="nil"/>
                    <w:left w:val="nil"/>
                    <w:bottom w:val="nil"/>
                    <w:right w:val="nil"/>
                  </w:tcBorders>
                  <w:shd w:val="clear" w:color="auto" w:fill="FFFFFF"/>
                  <w:noWrap/>
                  <w:vAlign w:val="center"/>
                </w:tcPr>
                <w:p w14:paraId="4AE98699">
                  <w:pPr>
                    <w:keepNext w:val="0"/>
                    <w:keepLines w:val="0"/>
                    <w:pageBreakBefore w:val="0"/>
                    <w:kinsoku/>
                    <w:wordWrap/>
                    <w:overflowPunct/>
                    <w:topLinePunct w:val="0"/>
                    <w:autoSpaceDE/>
                    <w:autoSpaceDN/>
                    <w:bidi w:val="0"/>
                    <w:adjustRightInd/>
                    <w:snapToGrid/>
                    <w:spacing w:line="220" w:lineRule="exact"/>
                    <w:jc w:val="right"/>
                    <w:rPr>
                      <w:rFonts w:hint="eastAsia" w:ascii="宋体" w:hAnsi="宋体" w:eastAsia="宋体" w:cs="宋体"/>
                      <w:i w:val="0"/>
                      <w:color w:val="auto"/>
                      <w:sz w:val="24"/>
                      <w:szCs w:val="24"/>
                      <w:highlight w:val="none"/>
                      <w:u w:val="none"/>
                    </w:rPr>
                  </w:pPr>
                </w:p>
              </w:tc>
              <w:tc>
                <w:tcPr>
                  <w:tcW w:w="2469" w:type="dxa"/>
                  <w:gridSpan w:val="2"/>
                  <w:tcBorders>
                    <w:top w:val="nil"/>
                    <w:left w:val="nil"/>
                    <w:bottom w:val="nil"/>
                    <w:right w:val="nil"/>
                  </w:tcBorders>
                  <w:shd w:val="clear" w:color="auto" w:fill="FFFFFF"/>
                  <w:noWrap/>
                  <w:vAlign w:val="center"/>
                </w:tcPr>
                <w:p w14:paraId="6739BAD5">
                  <w:pPr>
                    <w:keepNext w:val="0"/>
                    <w:keepLines w:val="0"/>
                    <w:pageBreakBefore w:val="0"/>
                    <w:widowControl/>
                    <w:suppressLineNumbers w:val="0"/>
                    <w:kinsoku/>
                    <w:wordWrap/>
                    <w:overflowPunct/>
                    <w:topLinePunct w:val="0"/>
                    <w:autoSpaceDE/>
                    <w:autoSpaceDN/>
                    <w:bidi w:val="0"/>
                    <w:adjustRightInd/>
                    <w:snapToGrid/>
                    <w:spacing w:line="220" w:lineRule="exact"/>
                    <w:jc w:val="righ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单位：万元</w:t>
                  </w:r>
                </w:p>
              </w:tc>
            </w:tr>
            <w:tr w14:paraId="0DA72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9571" w:type="dxa"/>
                <w:trHeight w:val="464" w:hRule="atLeast"/>
              </w:trPr>
              <w:tc>
                <w:tcPr>
                  <w:tcW w:w="612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2E916A">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收入</w:t>
                  </w:r>
                </w:p>
              </w:tc>
              <w:tc>
                <w:tcPr>
                  <w:tcW w:w="7356"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BD72AA">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支出</w:t>
                  </w:r>
                </w:p>
              </w:tc>
            </w:tr>
            <w:tr w14:paraId="2BF66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571" w:type="dxa"/>
                <w:trHeight w:val="528" w:hRule="atLeast"/>
              </w:trPr>
              <w:tc>
                <w:tcPr>
                  <w:tcW w:w="40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6584BD">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项    目</w:t>
                  </w:r>
                </w:p>
              </w:tc>
              <w:tc>
                <w:tcPr>
                  <w:tcW w:w="7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6C619F">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行次</w:t>
                  </w:r>
                </w:p>
              </w:tc>
              <w:tc>
                <w:tcPr>
                  <w:tcW w:w="13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8D4CCA">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决算数</w:t>
                  </w:r>
                </w:p>
              </w:tc>
              <w:tc>
                <w:tcPr>
                  <w:tcW w:w="4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92ED6A">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项    目</w:t>
                  </w:r>
                </w:p>
              </w:tc>
              <w:tc>
                <w:tcPr>
                  <w:tcW w:w="15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C65165">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行次</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8F3672">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决算数</w:t>
                  </w:r>
                </w:p>
              </w:tc>
            </w:tr>
            <w:tr w14:paraId="17F81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571" w:type="dxa"/>
                <w:trHeight w:val="448" w:hRule="atLeast"/>
              </w:trPr>
              <w:tc>
                <w:tcPr>
                  <w:tcW w:w="40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547A59">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栏    次</w:t>
                  </w:r>
                </w:p>
              </w:tc>
              <w:tc>
                <w:tcPr>
                  <w:tcW w:w="7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B3FB46">
                  <w:pPr>
                    <w:keepNext w:val="0"/>
                    <w:keepLines w:val="0"/>
                    <w:pageBreakBefore w:val="0"/>
                    <w:widowControl/>
                    <w:kinsoku/>
                    <w:wordWrap/>
                    <w:overflowPunct/>
                    <w:topLinePunct w:val="0"/>
                    <w:autoSpaceDE/>
                    <w:autoSpaceDN/>
                    <w:bidi w:val="0"/>
                    <w:adjustRightInd/>
                    <w:snapToGrid/>
                    <w:spacing w:line="220" w:lineRule="exact"/>
                    <w:jc w:val="center"/>
                    <w:rPr>
                      <w:rFonts w:hint="eastAsia" w:ascii="仿宋" w:hAnsi="仿宋" w:eastAsia="仿宋" w:cs="仿宋"/>
                      <w:i w:val="0"/>
                      <w:color w:val="auto"/>
                      <w:sz w:val="21"/>
                      <w:szCs w:val="21"/>
                      <w:highlight w:val="none"/>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4C8476">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1</w:t>
                  </w:r>
                </w:p>
              </w:tc>
              <w:tc>
                <w:tcPr>
                  <w:tcW w:w="4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1F4CA9">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栏    次</w:t>
                  </w:r>
                </w:p>
              </w:tc>
              <w:tc>
                <w:tcPr>
                  <w:tcW w:w="15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B7DD21">
                  <w:pPr>
                    <w:keepNext w:val="0"/>
                    <w:keepLines w:val="0"/>
                    <w:pageBreakBefore w:val="0"/>
                    <w:widowControl/>
                    <w:kinsoku/>
                    <w:wordWrap/>
                    <w:overflowPunct/>
                    <w:topLinePunct w:val="0"/>
                    <w:autoSpaceDE/>
                    <w:autoSpaceDN/>
                    <w:bidi w:val="0"/>
                    <w:adjustRightInd/>
                    <w:snapToGrid/>
                    <w:spacing w:line="220" w:lineRule="exact"/>
                    <w:jc w:val="center"/>
                    <w:rPr>
                      <w:rFonts w:hint="eastAsia" w:ascii="仿宋" w:hAnsi="仿宋" w:eastAsia="仿宋" w:cs="仿宋"/>
                      <w:i w:val="0"/>
                      <w:color w:val="auto"/>
                      <w:sz w:val="21"/>
                      <w:szCs w:val="21"/>
                      <w:highlight w:val="none"/>
                      <w:u w:val="none"/>
                    </w:rPr>
                  </w:pP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FAA7F6">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2</w:t>
                  </w:r>
                </w:p>
              </w:tc>
            </w:tr>
            <w:tr w14:paraId="363A4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571" w:type="dxa"/>
                <w:trHeight w:val="448" w:hRule="atLeast"/>
              </w:trPr>
              <w:tc>
                <w:tcPr>
                  <w:tcW w:w="40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425CC">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一、一般公共预算财政拨款收入</w:t>
                  </w:r>
                </w:p>
              </w:tc>
              <w:tc>
                <w:tcPr>
                  <w:tcW w:w="7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304603">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1</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8D30B">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lang w:eastAsia="zh-CN"/>
                    </w:rPr>
                  </w:pPr>
                  <w:r>
                    <w:rPr>
                      <w:rFonts w:hint="eastAsia" w:ascii="仿宋" w:hAnsi="仿宋" w:eastAsia="仿宋" w:cs="仿宋"/>
                      <w:i w:val="0"/>
                      <w:color w:val="auto"/>
                      <w:sz w:val="21"/>
                      <w:szCs w:val="21"/>
                      <w:highlight w:val="none"/>
                      <w:u w:val="none"/>
                      <w:lang w:val="en-US" w:eastAsia="zh-CN"/>
                    </w:rPr>
                    <w:t>1460.6</w:t>
                  </w:r>
                  <w:r>
                    <w:rPr>
                      <w:rFonts w:hint="eastAsia" w:ascii="仿宋" w:hAnsi="仿宋" w:eastAsia="仿宋" w:cs="仿宋"/>
                      <w:i w:val="0"/>
                      <w:color w:val="auto"/>
                      <w:sz w:val="21"/>
                      <w:szCs w:val="21"/>
                      <w:highlight w:val="none"/>
                      <w:u w:val="none"/>
                      <w:lang w:eastAsia="zh-CN"/>
                    </w:rPr>
                    <w:t>0</w:t>
                  </w:r>
                </w:p>
              </w:tc>
              <w:tc>
                <w:tcPr>
                  <w:tcW w:w="4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D0ED99">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一、一般公共服务支出</w:t>
                  </w:r>
                </w:p>
              </w:tc>
              <w:tc>
                <w:tcPr>
                  <w:tcW w:w="15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8DD6DE">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14</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25861">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lang w:val="en-US" w:eastAsia="zh-CN"/>
                    </w:rPr>
                  </w:pPr>
                  <w:r>
                    <w:rPr>
                      <w:rFonts w:hint="eastAsia" w:ascii="仿宋" w:hAnsi="仿宋" w:eastAsia="仿宋" w:cs="仿宋"/>
                      <w:i w:val="0"/>
                      <w:color w:val="auto"/>
                      <w:sz w:val="21"/>
                      <w:szCs w:val="21"/>
                      <w:highlight w:val="none"/>
                      <w:u w:val="none"/>
                      <w:lang w:val="en-US" w:eastAsia="zh-CN"/>
                    </w:rPr>
                    <w:t>98.6</w:t>
                  </w:r>
                </w:p>
              </w:tc>
            </w:tr>
            <w:tr w14:paraId="00D39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571" w:type="dxa"/>
                <w:trHeight w:val="448" w:hRule="atLeast"/>
              </w:trPr>
              <w:tc>
                <w:tcPr>
                  <w:tcW w:w="40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775A9F">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二、政府性基金预算财政拨款收入</w:t>
                  </w:r>
                </w:p>
              </w:tc>
              <w:tc>
                <w:tcPr>
                  <w:tcW w:w="7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89302B">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2</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5823A">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rPr>
                  </w:pPr>
                </w:p>
              </w:tc>
              <w:tc>
                <w:tcPr>
                  <w:tcW w:w="4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256506">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二、外交支出</w:t>
                  </w:r>
                </w:p>
              </w:tc>
              <w:tc>
                <w:tcPr>
                  <w:tcW w:w="15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D7355E">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15</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97574">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rPr>
                  </w:pPr>
                </w:p>
              </w:tc>
            </w:tr>
            <w:tr w14:paraId="55AB7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571" w:type="dxa"/>
                <w:trHeight w:val="448" w:hRule="atLeast"/>
              </w:trPr>
              <w:tc>
                <w:tcPr>
                  <w:tcW w:w="40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1AEBD">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三、国有资本经营预算财政拨款收入</w:t>
                  </w:r>
                </w:p>
              </w:tc>
              <w:tc>
                <w:tcPr>
                  <w:tcW w:w="7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921913">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3</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F45F3">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rPr>
                  </w:pPr>
                </w:p>
              </w:tc>
              <w:tc>
                <w:tcPr>
                  <w:tcW w:w="4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8B4FE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三、国防支出</w:t>
                  </w:r>
                </w:p>
              </w:tc>
              <w:tc>
                <w:tcPr>
                  <w:tcW w:w="15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FCE472">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16</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204F2">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rPr>
                  </w:pPr>
                </w:p>
              </w:tc>
            </w:tr>
            <w:tr w14:paraId="5B317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571" w:type="dxa"/>
                <w:trHeight w:val="448" w:hRule="atLeast"/>
              </w:trPr>
              <w:tc>
                <w:tcPr>
                  <w:tcW w:w="40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8515B3">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四、上级补助收入</w:t>
                  </w:r>
                </w:p>
              </w:tc>
              <w:tc>
                <w:tcPr>
                  <w:tcW w:w="7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4CACA9">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4</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8E76F">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rPr>
                  </w:pPr>
                </w:p>
              </w:tc>
              <w:tc>
                <w:tcPr>
                  <w:tcW w:w="4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A082EE">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四、公共安全支出</w:t>
                  </w:r>
                </w:p>
              </w:tc>
              <w:tc>
                <w:tcPr>
                  <w:tcW w:w="15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496195">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17</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66ED5">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rPr>
                  </w:pPr>
                </w:p>
              </w:tc>
            </w:tr>
            <w:tr w14:paraId="05217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571" w:type="dxa"/>
                <w:trHeight w:val="473" w:hRule="atLeast"/>
              </w:trPr>
              <w:tc>
                <w:tcPr>
                  <w:tcW w:w="40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D10683">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五、事业收入</w:t>
                  </w:r>
                </w:p>
              </w:tc>
              <w:tc>
                <w:tcPr>
                  <w:tcW w:w="7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902B6C">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5</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D9267">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rPr>
                  </w:pPr>
                </w:p>
              </w:tc>
              <w:tc>
                <w:tcPr>
                  <w:tcW w:w="4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C588CF">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五、教育支出</w:t>
                  </w:r>
                </w:p>
              </w:tc>
              <w:tc>
                <w:tcPr>
                  <w:tcW w:w="15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218622">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18</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BABEA">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rPr>
                  </w:pPr>
                </w:p>
              </w:tc>
            </w:tr>
            <w:tr w14:paraId="2769C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571" w:type="dxa"/>
                <w:trHeight w:val="448" w:hRule="atLeast"/>
              </w:trPr>
              <w:tc>
                <w:tcPr>
                  <w:tcW w:w="40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0A6A7A">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六、经营收入</w:t>
                  </w:r>
                </w:p>
              </w:tc>
              <w:tc>
                <w:tcPr>
                  <w:tcW w:w="7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652A9A">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6</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435AB">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rPr>
                  </w:pPr>
                </w:p>
              </w:tc>
              <w:tc>
                <w:tcPr>
                  <w:tcW w:w="4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2EB3E6">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六、科学技术支出</w:t>
                  </w:r>
                </w:p>
              </w:tc>
              <w:tc>
                <w:tcPr>
                  <w:tcW w:w="15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3BB735">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19</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50092">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lang w:val="en-US" w:eastAsia="zh-CN"/>
                    </w:rPr>
                  </w:pPr>
                  <w:r>
                    <w:rPr>
                      <w:rFonts w:hint="eastAsia" w:ascii="仿宋" w:hAnsi="仿宋" w:eastAsia="仿宋" w:cs="仿宋"/>
                      <w:i w:val="0"/>
                      <w:color w:val="auto"/>
                      <w:sz w:val="21"/>
                      <w:szCs w:val="21"/>
                      <w:highlight w:val="none"/>
                      <w:u w:val="none"/>
                      <w:lang w:val="en-US" w:eastAsia="zh-CN"/>
                    </w:rPr>
                    <w:t>1263.82</w:t>
                  </w:r>
                </w:p>
              </w:tc>
            </w:tr>
            <w:tr w14:paraId="20C73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571" w:type="dxa"/>
                <w:trHeight w:val="448" w:hRule="atLeast"/>
              </w:trPr>
              <w:tc>
                <w:tcPr>
                  <w:tcW w:w="40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1ED1D9">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七、附属单位上缴收入</w:t>
                  </w:r>
                </w:p>
              </w:tc>
              <w:tc>
                <w:tcPr>
                  <w:tcW w:w="7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E41E32">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7</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E078F">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rPr>
                  </w:pPr>
                </w:p>
              </w:tc>
              <w:tc>
                <w:tcPr>
                  <w:tcW w:w="4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D3321">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七、文化旅游体育与传媒支出</w:t>
                  </w:r>
                </w:p>
              </w:tc>
              <w:tc>
                <w:tcPr>
                  <w:tcW w:w="15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C5F1D2">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20</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47F9D">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rPr>
                  </w:pPr>
                </w:p>
              </w:tc>
            </w:tr>
            <w:tr w14:paraId="7BBA5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571" w:type="dxa"/>
                <w:trHeight w:val="423" w:hRule="atLeast"/>
              </w:trPr>
              <w:tc>
                <w:tcPr>
                  <w:tcW w:w="40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A701D1">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八、其他收入</w:t>
                  </w:r>
                </w:p>
              </w:tc>
              <w:tc>
                <w:tcPr>
                  <w:tcW w:w="7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DCAAF3">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8</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2E574">
                  <w:pPr>
                    <w:keepNext w:val="0"/>
                    <w:keepLines w:val="0"/>
                    <w:pageBreakBefore w:val="0"/>
                    <w:widowControl/>
                    <w:kinsoku/>
                    <w:wordWrap/>
                    <w:overflowPunct/>
                    <w:topLinePunct w:val="0"/>
                    <w:autoSpaceDE/>
                    <w:autoSpaceDN/>
                    <w:bidi w:val="0"/>
                    <w:adjustRightInd/>
                    <w:snapToGrid/>
                    <w:spacing w:line="220" w:lineRule="exact"/>
                    <w:jc w:val="left"/>
                    <w:rPr>
                      <w:rFonts w:hint="eastAsia" w:ascii="仿宋" w:hAnsi="仿宋" w:eastAsia="仿宋" w:cs="仿宋"/>
                      <w:i w:val="0"/>
                      <w:color w:val="auto"/>
                      <w:sz w:val="21"/>
                      <w:szCs w:val="21"/>
                      <w:highlight w:val="none"/>
                      <w:u w:val="none"/>
                    </w:rPr>
                  </w:pPr>
                </w:p>
              </w:tc>
              <w:tc>
                <w:tcPr>
                  <w:tcW w:w="4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1A439">
                  <w:pPr>
                    <w:keepNext w:val="0"/>
                    <w:keepLines w:val="0"/>
                    <w:pageBreakBefore w:val="0"/>
                    <w:widowControl/>
                    <w:kinsoku/>
                    <w:wordWrap/>
                    <w:overflowPunct/>
                    <w:topLinePunct w:val="0"/>
                    <w:autoSpaceDE/>
                    <w:autoSpaceDN/>
                    <w:bidi w:val="0"/>
                    <w:adjustRightInd/>
                    <w:snapToGrid/>
                    <w:spacing w:line="220" w:lineRule="exact"/>
                    <w:jc w:val="left"/>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八、社会保障和就业支出</w:t>
                  </w:r>
                </w:p>
              </w:tc>
              <w:tc>
                <w:tcPr>
                  <w:tcW w:w="15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9219FF">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21</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F0F04">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lang w:val="en-US" w:eastAsia="zh-CN"/>
                    </w:rPr>
                  </w:pPr>
                  <w:r>
                    <w:rPr>
                      <w:rFonts w:hint="eastAsia" w:ascii="仿宋" w:hAnsi="仿宋" w:eastAsia="仿宋" w:cs="仿宋"/>
                      <w:i w:val="0"/>
                      <w:color w:val="auto"/>
                      <w:sz w:val="21"/>
                      <w:szCs w:val="21"/>
                      <w:highlight w:val="none"/>
                      <w:u w:val="none"/>
                      <w:lang w:val="en-US" w:eastAsia="zh-CN"/>
                    </w:rPr>
                    <w:t>73.99</w:t>
                  </w:r>
                </w:p>
              </w:tc>
            </w:tr>
            <w:tr w14:paraId="24746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0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DF5D8">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rPr>
                  </w:pPr>
                </w:p>
              </w:tc>
              <w:tc>
                <w:tcPr>
                  <w:tcW w:w="7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518F08">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9</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6A42F">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rPr>
                  </w:pPr>
                </w:p>
              </w:tc>
              <w:tc>
                <w:tcPr>
                  <w:tcW w:w="4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FDE18">
                  <w:pPr>
                    <w:keepNext w:val="0"/>
                    <w:keepLines w:val="0"/>
                    <w:pageBreakBefore w:val="0"/>
                    <w:widowControl/>
                    <w:kinsoku/>
                    <w:wordWrap/>
                    <w:overflowPunct/>
                    <w:topLinePunct w:val="0"/>
                    <w:autoSpaceDE/>
                    <w:autoSpaceDN/>
                    <w:bidi w:val="0"/>
                    <w:adjustRightInd/>
                    <w:snapToGrid/>
                    <w:spacing w:line="220" w:lineRule="exact"/>
                    <w:jc w:val="left"/>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九、卫生健康支出</w:t>
                  </w:r>
                </w:p>
              </w:tc>
              <w:tc>
                <w:tcPr>
                  <w:tcW w:w="15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4289F6">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22</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65929">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b w:val="0"/>
                      <w:bCs/>
                      <w:i w:val="0"/>
                      <w:color w:val="auto"/>
                      <w:sz w:val="21"/>
                      <w:szCs w:val="21"/>
                      <w:highlight w:val="none"/>
                      <w:u w:val="none"/>
                      <w:lang w:val="en-US" w:eastAsia="zh-CN"/>
                    </w:rPr>
                  </w:pPr>
                  <w:r>
                    <w:rPr>
                      <w:rFonts w:hint="eastAsia" w:ascii="仿宋" w:hAnsi="仿宋" w:eastAsia="仿宋" w:cs="仿宋"/>
                      <w:b w:val="0"/>
                      <w:bCs/>
                      <w:i w:val="0"/>
                      <w:color w:val="auto"/>
                      <w:sz w:val="21"/>
                      <w:szCs w:val="21"/>
                      <w:highlight w:val="none"/>
                      <w:u w:val="none"/>
                      <w:lang w:val="en-US" w:eastAsia="zh-CN"/>
                    </w:rPr>
                    <w:t>24.2</w:t>
                  </w:r>
                </w:p>
              </w:tc>
              <w:tc>
                <w:tcPr>
                  <w:tcW w:w="480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F0F9D">
                  <w:pPr>
                    <w:keepNext w:val="0"/>
                    <w:keepLines w:val="0"/>
                    <w:pageBreakBefore w:val="0"/>
                    <w:widowControl/>
                    <w:kinsoku/>
                    <w:wordWrap/>
                    <w:overflowPunct/>
                    <w:topLinePunct w:val="0"/>
                    <w:autoSpaceDE/>
                    <w:autoSpaceDN/>
                    <w:bidi w:val="0"/>
                    <w:adjustRightInd/>
                    <w:snapToGrid/>
                    <w:spacing w:line="220" w:lineRule="exact"/>
                    <w:jc w:val="right"/>
                    <w:rPr>
                      <w:rFonts w:hint="eastAsia" w:ascii="宋体" w:hAnsi="宋体" w:eastAsia="宋体" w:cs="宋体"/>
                      <w:i w:val="0"/>
                      <w:color w:val="auto"/>
                      <w:kern w:val="2"/>
                      <w:sz w:val="22"/>
                      <w:szCs w:val="22"/>
                      <w:highlight w:val="none"/>
                      <w:u w:val="none"/>
                      <w:lang w:val="en-US" w:eastAsia="zh-CN" w:bidi="ar-SA"/>
                    </w:rPr>
                  </w:pPr>
                </w:p>
              </w:tc>
              <w:tc>
                <w:tcPr>
                  <w:tcW w:w="4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694E7">
                  <w:pPr>
                    <w:keepNext w:val="0"/>
                    <w:keepLines w:val="0"/>
                    <w:widowControl/>
                    <w:suppressLineNumbers w:val="0"/>
                    <w:jc w:val="left"/>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w:t>
                  </w:r>
                </w:p>
              </w:tc>
            </w:tr>
            <w:tr w14:paraId="6026C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571" w:type="dxa"/>
                <w:trHeight w:val="448" w:hRule="atLeast"/>
              </w:trPr>
              <w:tc>
                <w:tcPr>
                  <w:tcW w:w="40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23606">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b/>
                      <w:i w:val="0"/>
                      <w:color w:val="auto"/>
                      <w:sz w:val="21"/>
                      <w:szCs w:val="21"/>
                      <w:highlight w:val="none"/>
                      <w:u w:val="none"/>
                    </w:rPr>
                  </w:pPr>
                  <w:r>
                    <w:rPr>
                      <w:rFonts w:hint="eastAsia" w:ascii="仿宋" w:hAnsi="仿宋" w:eastAsia="仿宋" w:cs="仿宋"/>
                      <w:b/>
                      <w:i w:val="0"/>
                      <w:color w:val="auto"/>
                      <w:kern w:val="0"/>
                      <w:sz w:val="21"/>
                      <w:szCs w:val="21"/>
                      <w:highlight w:val="none"/>
                      <w:u w:val="none"/>
                      <w:lang w:val="en-US" w:eastAsia="zh-CN" w:bidi="ar"/>
                    </w:rPr>
                    <w:t>本年收入合计</w:t>
                  </w:r>
                </w:p>
              </w:tc>
              <w:tc>
                <w:tcPr>
                  <w:tcW w:w="7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AE3B80">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10</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05F36">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lang w:eastAsia="zh-CN"/>
                    </w:rPr>
                  </w:pPr>
                  <w:r>
                    <w:rPr>
                      <w:rFonts w:hint="eastAsia" w:ascii="仿宋" w:hAnsi="仿宋" w:eastAsia="仿宋" w:cs="仿宋"/>
                      <w:i w:val="0"/>
                      <w:color w:val="auto"/>
                      <w:sz w:val="21"/>
                      <w:szCs w:val="21"/>
                      <w:highlight w:val="none"/>
                      <w:u w:val="none"/>
                      <w:lang w:val="en-US" w:eastAsia="zh-CN"/>
                    </w:rPr>
                    <w:t>1460.6</w:t>
                  </w:r>
                  <w:r>
                    <w:rPr>
                      <w:rFonts w:hint="eastAsia" w:ascii="仿宋" w:hAnsi="仿宋" w:eastAsia="仿宋" w:cs="仿宋"/>
                      <w:i w:val="0"/>
                      <w:color w:val="auto"/>
                      <w:sz w:val="21"/>
                      <w:szCs w:val="21"/>
                      <w:highlight w:val="none"/>
                      <w:u w:val="none"/>
                      <w:lang w:eastAsia="zh-CN"/>
                    </w:rPr>
                    <w:t>0</w:t>
                  </w:r>
                </w:p>
              </w:tc>
              <w:tc>
                <w:tcPr>
                  <w:tcW w:w="4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64267">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b/>
                      <w:i w:val="0"/>
                      <w:color w:val="auto"/>
                      <w:sz w:val="21"/>
                      <w:szCs w:val="21"/>
                      <w:highlight w:val="none"/>
                      <w:u w:val="none"/>
                    </w:rPr>
                  </w:pPr>
                  <w:r>
                    <w:rPr>
                      <w:rFonts w:hint="eastAsia" w:ascii="仿宋" w:hAnsi="仿宋" w:eastAsia="仿宋" w:cs="仿宋"/>
                      <w:b/>
                      <w:i w:val="0"/>
                      <w:color w:val="auto"/>
                      <w:kern w:val="0"/>
                      <w:sz w:val="21"/>
                      <w:szCs w:val="21"/>
                      <w:highlight w:val="none"/>
                      <w:u w:val="none"/>
                      <w:lang w:val="en-US" w:eastAsia="zh-CN" w:bidi="ar"/>
                    </w:rPr>
                    <w:t>本年支出合计</w:t>
                  </w:r>
                </w:p>
              </w:tc>
              <w:tc>
                <w:tcPr>
                  <w:tcW w:w="15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CDACBE">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23</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D24DB">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lang w:eastAsia="zh-CN"/>
                    </w:rPr>
                  </w:pPr>
                  <w:r>
                    <w:rPr>
                      <w:rFonts w:hint="eastAsia" w:ascii="仿宋" w:hAnsi="仿宋" w:eastAsia="仿宋" w:cs="仿宋"/>
                      <w:i w:val="0"/>
                      <w:color w:val="auto"/>
                      <w:sz w:val="21"/>
                      <w:szCs w:val="21"/>
                      <w:highlight w:val="none"/>
                      <w:u w:val="none"/>
                      <w:lang w:val="en-US" w:eastAsia="zh-CN"/>
                    </w:rPr>
                    <w:t>1460.6</w:t>
                  </w:r>
                  <w:r>
                    <w:rPr>
                      <w:rFonts w:hint="eastAsia" w:ascii="仿宋" w:hAnsi="仿宋" w:eastAsia="仿宋" w:cs="仿宋"/>
                      <w:i w:val="0"/>
                      <w:color w:val="auto"/>
                      <w:sz w:val="21"/>
                      <w:szCs w:val="21"/>
                      <w:highlight w:val="none"/>
                      <w:u w:val="none"/>
                      <w:lang w:eastAsia="zh-CN"/>
                    </w:rPr>
                    <w:t>0</w:t>
                  </w:r>
                </w:p>
              </w:tc>
            </w:tr>
            <w:tr w14:paraId="4EB46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571" w:type="dxa"/>
                <w:trHeight w:val="448" w:hRule="atLeast"/>
              </w:trPr>
              <w:tc>
                <w:tcPr>
                  <w:tcW w:w="40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06DFE">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 xml:space="preserve">         使用非财政拨款结余</w:t>
                  </w:r>
                </w:p>
              </w:tc>
              <w:tc>
                <w:tcPr>
                  <w:tcW w:w="7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958ED9">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11</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91068">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rPr>
                  </w:pPr>
                </w:p>
              </w:tc>
              <w:tc>
                <w:tcPr>
                  <w:tcW w:w="4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21231">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 xml:space="preserve">                结余分配</w:t>
                  </w:r>
                </w:p>
              </w:tc>
              <w:tc>
                <w:tcPr>
                  <w:tcW w:w="15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35195E">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24</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496EF">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rPr>
                  </w:pPr>
                </w:p>
              </w:tc>
            </w:tr>
            <w:tr w14:paraId="57F29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571" w:type="dxa"/>
                <w:trHeight w:val="628" w:hRule="atLeast"/>
              </w:trPr>
              <w:tc>
                <w:tcPr>
                  <w:tcW w:w="40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CA723">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 xml:space="preserve">         年初结转和结余</w:t>
                  </w:r>
                </w:p>
              </w:tc>
              <w:tc>
                <w:tcPr>
                  <w:tcW w:w="7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421AAC">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12</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6838F">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rPr>
                  </w:pPr>
                </w:p>
              </w:tc>
              <w:tc>
                <w:tcPr>
                  <w:tcW w:w="4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7A50D">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 xml:space="preserve">                年末结转和结余</w:t>
                  </w:r>
                </w:p>
              </w:tc>
              <w:tc>
                <w:tcPr>
                  <w:tcW w:w="15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64ACEA">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25</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E2D32">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rPr>
                  </w:pPr>
                </w:p>
              </w:tc>
            </w:tr>
            <w:tr w14:paraId="48ECA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571" w:type="dxa"/>
                <w:trHeight w:val="448" w:hRule="atLeast"/>
              </w:trPr>
              <w:tc>
                <w:tcPr>
                  <w:tcW w:w="40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7DD71F">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b/>
                      <w:i w:val="0"/>
                      <w:color w:val="auto"/>
                      <w:sz w:val="21"/>
                      <w:szCs w:val="21"/>
                      <w:highlight w:val="none"/>
                      <w:u w:val="none"/>
                    </w:rPr>
                  </w:pPr>
                  <w:r>
                    <w:rPr>
                      <w:rFonts w:hint="eastAsia" w:ascii="仿宋" w:hAnsi="仿宋" w:eastAsia="仿宋" w:cs="仿宋"/>
                      <w:b/>
                      <w:i w:val="0"/>
                      <w:color w:val="auto"/>
                      <w:kern w:val="0"/>
                      <w:sz w:val="21"/>
                      <w:szCs w:val="21"/>
                      <w:highlight w:val="none"/>
                      <w:u w:val="none"/>
                      <w:lang w:val="en-US" w:eastAsia="zh-CN" w:bidi="ar"/>
                    </w:rPr>
                    <w:t>总计</w:t>
                  </w:r>
                </w:p>
              </w:tc>
              <w:tc>
                <w:tcPr>
                  <w:tcW w:w="7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22B8B9">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13</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F5A36">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i w:val="0"/>
                      <w:color w:val="auto"/>
                      <w:sz w:val="21"/>
                      <w:szCs w:val="21"/>
                      <w:highlight w:val="none"/>
                      <w:u w:val="none"/>
                      <w:lang w:eastAsia="zh-CN"/>
                    </w:rPr>
                  </w:pPr>
                  <w:r>
                    <w:rPr>
                      <w:rFonts w:hint="eastAsia" w:ascii="仿宋" w:hAnsi="仿宋" w:eastAsia="仿宋" w:cs="仿宋"/>
                      <w:i w:val="0"/>
                      <w:color w:val="auto"/>
                      <w:sz w:val="21"/>
                      <w:szCs w:val="21"/>
                      <w:highlight w:val="none"/>
                      <w:u w:val="none"/>
                      <w:lang w:val="en-US" w:eastAsia="zh-CN"/>
                    </w:rPr>
                    <w:t>1460.6</w:t>
                  </w:r>
                  <w:r>
                    <w:rPr>
                      <w:rFonts w:hint="eastAsia" w:ascii="仿宋" w:hAnsi="仿宋" w:eastAsia="仿宋" w:cs="仿宋"/>
                      <w:i w:val="0"/>
                      <w:color w:val="auto"/>
                      <w:sz w:val="21"/>
                      <w:szCs w:val="21"/>
                      <w:highlight w:val="none"/>
                      <w:u w:val="none"/>
                      <w:lang w:eastAsia="zh-CN"/>
                    </w:rPr>
                    <w:t>0</w:t>
                  </w:r>
                </w:p>
              </w:tc>
              <w:tc>
                <w:tcPr>
                  <w:tcW w:w="4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A99C66">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b/>
                      <w:i w:val="0"/>
                      <w:color w:val="auto"/>
                      <w:sz w:val="21"/>
                      <w:szCs w:val="21"/>
                      <w:highlight w:val="none"/>
                      <w:u w:val="none"/>
                    </w:rPr>
                  </w:pPr>
                  <w:r>
                    <w:rPr>
                      <w:rFonts w:hint="eastAsia" w:ascii="仿宋" w:hAnsi="仿宋" w:eastAsia="仿宋" w:cs="仿宋"/>
                      <w:b/>
                      <w:i w:val="0"/>
                      <w:color w:val="auto"/>
                      <w:kern w:val="0"/>
                      <w:sz w:val="21"/>
                      <w:szCs w:val="21"/>
                      <w:highlight w:val="none"/>
                      <w:u w:val="none"/>
                      <w:lang w:val="en-US" w:eastAsia="zh-CN" w:bidi="ar"/>
                    </w:rPr>
                    <w:t>总计</w:t>
                  </w:r>
                </w:p>
              </w:tc>
              <w:tc>
                <w:tcPr>
                  <w:tcW w:w="15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101FAA">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 w:hAnsi="仿宋" w:eastAsia="仿宋" w:cs="仿宋"/>
                      <w:b w:val="0"/>
                      <w:bCs w:val="0"/>
                      <w:i w:val="0"/>
                      <w:color w:val="auto"/>
                      <w:sz w:val="21"/>
                      <w:szCs w:val="21"/>
                      <w:highlight w:val="none"/>
                      <w:u w:val="none"/>
                    </w:rPr>
                  </w:pPr>
                  <w:r>
                    <w:rPr>
                      <w:rFonts w:hint="eastAsia" w:ascii="仿宋" w:hAnsi="仿宋" w:eastAsia="仿宋" w:cs="仿宋"/>
                      <w:b w:val="0"/>
                      <w:bCs w:val="0"/>
                      <w:i w:val="0"/>
                      <w:color w:val="auto"/>
                      <w:kern w:val="0"/>
                      <w:sz w:val="21"/>
                      <w:szCs w:val="21"/>
                      <w:highlight w:val="none"/>
                      <w:u w:val="none"/>
                      <w:lang w:val="en-US" w:eastAsia="zh-CN" w:bidi="ar"/>
                    </w:rPr>
                    <w:t>26</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46058">
                  <w:pPr>
                    <w:keepNext w:val="0"/>
                    <w:keepLines w:val="0"/>
                    <w:pageBreakBefore w:val="0"/>
                    <w:widowControl/>
                    <w:kinsoku/>
                    <w:wordWrap/>
                    <w:overflowPunct/>
                    <w:topLinePunct w:val="0"/>
                    <w:autoSpaceDE/>
                    <w:autoSpaceDN/>
                    <w:bidi w:val="0"/>
                    <w:adjustRightInd/>
                    <w:snapToGrid/>
                    <w:spacing w:line="220" w:lineRule="exact"/>
                    <w:jc w:val="right"/>
                    <w:rPr>
                      <w:rFonts w:hint="eastAsia" w:ascii="仿宋" w:hAnsi="仿宋" w:eastAsia="仿宋" w:cs="仿宋"/>
                      <w:b w:val="0"/>
                      <w:bCs w:val="0"/>
                      <w:i w:val="0"/>
                      <w:color w:val="auto"/>
                      <w:sz w:val="21"/>
                      <w:szCs w:val="21"/>
                      <w:highlight w:val="none"/>
                      <w:u w:val="none"/>
                      <w:lang w:eastAsia="zh-CN"/>
                    </w:rPr>
                  </w:pPr>
                  <w:r>
                    <w:rPr>
                      <w:rFonts w:hint="eastAsia" w:ascii="仿宋" w:hAnsi="仿宋" w:eastAsia="仿宋" w:cs="仿宋"/>
                      <w:b w:val="0"/>
                      <w:bCs w:val="0"/>
                      <w:i w:val="0"/>
                      <w:color w:val="auto"/>
                      <w:sz w:val="21"/>
                      <w:szCs w:val="21"/>
                      <w:highlight w:val="none"/>
                      <w:u w:val="none"/>
                      <w:lang w:val="en-US" w:eastAsia="zh-CN"/>
                    </w:rPr>
                    <w:t>1460.6</w:t>
                  </w:r>
                  <w:r>
                    <w:rPr>
                      <w:rFonts w:hint="eastAsia" w:ascii="仿宋" w:hAnsi="仿宋" w:eastAsia="仿宋" w:cs="仿宋"/>
                      <w:b w:val="0"/>
                      <w:bCs w:val="0"/>
                      <w:i w:val="0"/>
                      <w:color w:val="auto"/>
                      <w:sz w:val="21"/>
                      <w:szCs w:val="21"/>
                      <w:highlight w:val="none"/>
                      <w:u w:val="none"/>
                      <w:lang w:eastAsia="zh-CN"/>
                    </w:rPr>
                    <w:t>0</w:t>
                  </w:r>
                </w:p>
              </w:tc>
            </w:tr>
            <w:tr w14:paraId="5F00E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655" w:type="dxa"/>
                <w:trHeight w:val="2240" w:hRule="atLeast"/>
              </w:trPr>
              <w:tc>
                <w:tcPr>
                  <w:tcW w:w="15398" w:type="dxa"/>
                  <w:gridSpan w:val="8"/>
                  <w:tcBorders>
                    <w:top w:val="nil"/>
                    <w:left w:val="nil"/>
                    <w:bottom w:val="nil"/>
                    <w:right w:val="nil"/>
                  </w:tcBorders>
                  <w:shd w:val="clear" w:color="auto" w:fill="auto"/>
                  <w:vAlign w:val="center"/>
                </w:tcPr>
                <w:p w14:paraId="396AE7D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注：1.本表反映部门本年度的总收支和年末结转结余情况。</w:t>
                  </w:r>
                  <w:r>
                    <w:rPr>
                      <w:rFonts w:hint="eastAsia" w:ascii="宋体" w:hAnsi="宋体" w:eastAsia="宋体" w:cs="宋体"/>
                      <w:i w:val="0"/>
                      <w:color w:val="auto"/>
                      <w:kern w:val="0"/>
                      <w:sz w:val="24"/>
                      <w:szCs w:val="24"/>
                      <w:highlight w:val="none"/>
                      <w:u w:val="none"/>
                      <w:lang w:val="en-US" w:eastAsia="zh-CN" w:bidi="ar"/>
                    </w:rPr>
                    <w:br w:type="textWrapping"/>
                  </w:r>
                  <w:r>
                    <w:rPr>
                      <w:rFonts w:hint="eastAsia" w:ascii="宋体" w:hAnsi="宋体" w:eastAsia="宋体" w:cs="宋体"/>
                      <w:i w:val="0"/>
                      <w:color w:val="auto"/>
                      <w:kern w:val="0"/>
                      <w:sz w:val="24"/>
                      <w:szCs w:val="24"/>
                      <w:highlight w:val="none"/>
                      <w:u w:val="none"/>
                      <w:lang w:val="en-US" w:eastAsia="zh-CN" w:bidi="ar"/>
                    </w:rPr>
                    <w:t xml:space="preserve">    2.本套报表金额单位转换时可能存在尾数误差。</w:t>
                  </w:r>
                </w:p>
              </w:tc>
            </w:tr>
          </w:tbl>
          <w:p w14:paraId="5F0099E3">
            <w:pPr>
              <w:jc w:val="center"/>
              <w:rPr>
                <w:rFonts w:hint="eastAsia" w:ascii="华文中宋" w:hAnsi="华文中宋" w:eastAsia="华文中宋"/>
                <w:color w:val="auto"/>
                <w:sz w:val="32"/>
                <w:szCs w:val="32"/>
                <w:highlight w:val="none"/>
              </w:rPr>
            </w:pPr>
          </w:p>
          <w:p w14:paraId="5250B85C">
            <w:pPr>
              <w:jc w:val="center"/>
              <w:rPr>
                <w:rFonts w:ascii="华文中宋" w:hAnsi="华文中宋" w:eastAsia="华文中宋" w:cs="宋体"/>
                <w:color w:val="auto"/>
                <w:sz w:val="32"/>
                <w:szCs w:val="32"/>
                <w:highlight w:val="none"/>
              </w:rPr>
            </w:pPr>
            <w:r>
              <w:rPr>
                <w:rFonts w:hint="eastAsia" w:ascii="华文中宋" w:hAnsi="华文中宋" w:eastAsia="华文中宋"/>
                <w:color w:val="auto"/>
                <w:sz w:val="32"/>
                <w:szCs w:val="32"/>
                <w:highlight w:val="none"/>
              </w:rPr>
              <w:t>收入决算表</w:t>
            </w:r>
          </w:p>
        </w:tc>
      </w:tr>
      <w:tr w14:paraId="406F7308">
        <w:tblPrEx>
          <w:tblCellMar>
            <w:top w:w="0" w:type="dxa"/>
            <w:left w:w="0" w:type="dxa"/>
            <w:bottom w:w="0" w:type="dxa"/>
            <w:right w:w="0" w:type="dxa"/>
          </w:tblCellMar>
        </w:tblPrEx>
        <w:trPr>
          <w:trHeight w:val="285" w:hRule="atLeast"/>
        </w:trPr>
        <w:tc>
          <w:tcPr>
            <w:tcW w:w="277" w:type="dxa"/>
            <w:tcBorders>
              <w:top w:val="nil"/>
              <w:left w:val="nil"/>
              <w:bottom w:val="nil"/>
              <w:right w:val="nil"/>
            </w:tcBorders>
            <w:shd w:val="clear" w:color="000000" w:fill="FFFFFF"/>
            <w:noWrap/>
            <w:tcMar>
              <w:top w:w="15" w:type="dxa"/>
              <w:left w:w="15" w:type="dxa"/>
              <w:bottom w:w="0" w:type="dxa"/>
              <w:right w:w="15" w:type="dxa"/>
            </w:tcMar>
            <w:vAlign w:val="center"/>
          </w:tcPr>
          <w:p w14:paraId="3888BDE0">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ascii="宋体" w:hAnsi="宋体" w:eastAsia="宋体" w:cs="宋体"/>
                <w:color w:val="auto"/>
                <w:sz w:val="24"/>
                <w:szCs w:val="24"/>
                <w:highlight w:val="none"/>
              </w:rPr>
            </w:pPr>
            <w:r>
              <w:rPr>
                <w:rFonts w:hint="eastAsia"/>
                <w:color w:val="auto"/>
                <w:highlight w:val="none"/>
              </w:rPr>
              <w:t>　</w:t>
            </w:r>
          </w:p>
        </w:tc>
        <w:tc>
          <w:tcPr>
            <w:tcW w:w="567" w:type="dxa"/>
            <w:tcBorders>
              <w:top w:val="nil"/>
              <w:left w:val="nil"/>
              <w:bottom w:val="nil"/>
              <w:right w:val="nil"/>
            </w:tcBorders>
            <w:shd w:val="clear" w:color="000000" w:fill="FFFFFF"/>
            <w:noWrap/>
            <w:tcMar>
              <w:top w:w="15" w:type="dxa"/>
              <w:left w:w="15" w:type="dxa"/>
              <w:bottom w:w="0" w:type="dxa"/>
              <w:right w:w="15" w:type="dxa"/>
            </w:tcMar>
            <w:vAlign w:val="center"/>
          </w:tcPr>
          <w:p w14:paraId="072B3641">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ascii="宋体" w:hAnsi="宋体" w:eastAsia="宋体" w:cs="宋体"/>
                <w:color w:val="auto"/>
                <w:sz w:val="24"/>
                <w:szCs w:val="24"/>
                <w:highlight w:val="none"/>
              </w:rPr>
            </w:pPr>
            <w:r>
              <w:rPr>
                <w:rFonts w:hint="eastAsia"/>
                <w:color w:val="auto"/>
                <w:highlight w:val="none"/>
              </w:rPr>
              <w:t>　</w:t>
            </w:r>
          </w:p>
        </w:tc>
        <w:tc>
          <w:tcPr>
            <w:tcW w:w="1725" w:type="dxa"/>
            <w:tcBorders>
              <w:top w:val="nil"/>
              <w:left w:val="nil"/>
              <w:bottom w:val="nil"/>
              <w:right w:val="nil"/>
            </w:tcBorders>
            <w:shd w:val="clear" w:color="000000" w:fill="FFFFFF"/>
            <w:noWrap/>
            <w:tcMar>
              <w:top w:w="15" w:type="dxa"/>
              <w:left w:w="15" w:type="dxa"/>
              <w:bottom w:w="0" w:type="dxa"/>
              <w:right w:w="15" w:type="dxa"/>
            </w:tcMar>
            <w:vAlign w:val="center"/>
          </w:tcPr>
          <w:p w14:paraId="15FC4A44">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ascii="宋体" w:hAnsi="宋体" w:eastAsia="宋体" w:cs="宋体"/>
                <w:color w:val="auto"/>
                <w:sz w:val="24"/>
                <w:szCs w:val="24"/>
                <w:highlight w:val="none"/>
              </w:rPr>
            </w:pPr>
            <w:r>
              <w:rPr>
                <w:rFonts w:hint="eastAsia"/>
                <w:color w:val="auto"/>
                <w:highlight w:val="none"/>
              </w:rPr>
              <w:t>　</w:t>
            </w:r>
          </w:p>
        </w:tc>
        <w:tc>
          <w:tcPr>
            <w:tcW w:w="1470" w:type="dxa"/>
            <w:tcBorders>
              <w:top w:val="nil"/>
              <w:left w:val="nil"/>
              <w:bottom w:val="nil"/>
              <w:right w:val="nil"/>
            </w:tcBorders>
            <w:shd w:val="clear" w:color="000000" w:fill="FFFFFF"/>
            <w:noWrap/>
            <w:tcMar>
              <w:top w:w="15" w:type="dxa"/>
              <w:left w:w="15" w:type="dxa"/>
              <w:bottom w:w="0" w:type="dxa"/>
              <w:right w:w="15" w:type="dxa"/>
            </w:tcMar>
            <w:vAlign w:val="center"/>
          </w:tcPr>
          <w:p w14:paraId="32589C22">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ascii="宋体" w:hAnsi="宋体" w:eastAsia="宋体" w:cs="宋体"/>
                <w:color w:val="auto"/>
                <w:sz w:val="24"/>
                <w:szCs w:val="24"/>
                <w:highlight w:val="none"/>
              </w:rPr>
            </w:pPr>
            <w:r>
              <w:rPr>
                <w:rFonts w:hint="eastAsia"/>
                <w:color w:val="auto"/>
                <w:highlight w:val="none"/>
              </w:rPr>
              <w:t>　</w:t>
            </w:r>
          </w:p>
        </w:tc>
        <w:tc>
          <w:tcPr>
            <w:tcW w:w="1604" w:type="dxa"/>
            <w:tcBorders>
              <w:top w:val="nil"/>
              <w:left w:val="nil"/>
              <w:bottom w:val="nil"/>
              <w:right w:val="nil"/>
            </w:tcBorders>
            <w:shd w:val="clear" w:color="000000" w:fill="FFFFFF"/>
            <w:noWrap/>
            <w:tcMar>
              <w:top w:w="15" w:type="dxa"/>
              <w:left w:w="15" w:type="dxa"/>
              <w:bottom w:w="0" w:type="dxa"/>
              <w:right w:w="15" w:type="dxa"/>
            </w:tcMar>
            <w:vAlign w:val="center"/>
          </w:tcPr>
          <w:p w14:paraId="1E860FE8">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ascii="宋体" w:hAnsi="宋体" w:eastAsia="宋体" w:cs="宋体"/>
                <w:color w:val="auto"/>
                <w:sz w:val="24"/>
                <w:szCs w:val="24"/>
                <w:highlight w:val="none"/>
              </w:rPr>
            </w:pPr>
            <w:r>
              <w:rPr>
                <w:rFonts w:hint="eastAsia"/>
                <w:color w:val="auto"/>
                <w:highlight w:val="none"/>
              </w:rPr>
              <w:t>　</w:t>
            </w:r>
          </w:p>
        </w:tc>
        <w:tc>
          <w:tcPr>
            <w:tcW w:w="1805" w:type="dxa"/>
            <w:tcBorders>
              <w:top w:val="nil"/>
              <w:left w:val="nil"/>
              <w:bottom w:val="nil"/>
              <w:right w:val="nil"/>
            </w:tcBorders>
            <w:shd w:val="clear" w:color="000000" w:fill="FFFFFF"/>
            <w:noWrap/>
            <w:tcMar>
              <w:top w:w="15" w:type="dxa"/>
              <w:left w:w="15" w:type="dxa"/>
              <w:bottom w:w="0" w:type="dxa"/>
              <w:right w:w="15" w:type="dxa"/>
            </w:tcMar>
            <w:vAlign w:val="center"/>
          </w:tcPr>
          <w:p w14:paraId="229663D6">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ascii="宋体" w:hAnsi="宋体" w:eastAsia="宋体" w:cs="宋体"/>
                <w:color w:val="auto"/>
                <w:sz w:val="24"/>
                <w:szCs w:val="24"/>
                <w:highlight w:val="none"/>
              </w:rPr>
            </w:pPr>
            <w:r>
              <w:rPr>
                <w:rFonts w:hint="eastAsia"/>
                <w:color w:val="auto"/>
                <w:highlight w:val="none"/>
              </w:rPr>
              <w:t>　</w:t>
            </w:r>
          </w:p>
        </w:tc>
        <w:tc>
          <w:tcPr>
            <w:tcW w:w="1805" w:type="dxa"/>
            <w:tcBorders>
              <w:top w:val="nil"/>
              <w:left w:val="nil"/>
              <w:bottom w:val="nil"/>
              <w:right w:val="nil"/>
            </w:tcBorders>
            <w:shd w:val="clear" w:color="000000" w:fill="FFFFFF"/>
            <w:noWrap/>
            <w:tcMar>
              <w:top w:w="15" w:type="dxa"/>
              <w:left w:w="15" w:type="dxa"/>
              <w:bottom w:w="0" w:type="dxa"/>
              <w:right w:w="15" w:type="dxa"/>
            </w:tcMar>
            <w:vAlign w:val="center"/>
          </w:tcPr>
          <w:p w14:paraId="1DA0245F">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ascii="宋体" w:hAnsi="宋体" w:eastAsia="宋体" w:cs="宋体"/>
                <w:color w:val="auto"/>
                <w:sz w:val="24"/>
                <w:szCs w:val="24"/>
                <w:highlight w:val="none"/>
              </w:rPr>
            </w:pPr>
            <w:r>
              <w:rPr>
                <w:rFonts w:hint="eastAsia"/>
                <w:color w:val="auto"/>
                <w:highlight w:val="none"/>
              </w:rPr>
              <w:t>　</w:t>
            </w:r>
          </w:p>
        </w:tc>
        <w:tc>
          <w:tcPr>
            <w:tcW w:w="1805" w:type="dxa"/>
            <w:tcBorders>
              <w:top w:val="nil"/>
              <w:left w:val="nil"/>
              <w:bottom w:val="nil"/>
              <w:right w:val="nil"/>
            </w:tcBorders>
            <w:shd w:val="clear" w:color="000000" w:fill="FFFFFF"/>
            <w:noWrap/>
            <w:tcMar>
              <w:top w:w="15" w:type="dxa"/>
              <w:left w:w="15" w:type="dxa"/>
              <w:bottom w:w="0" w:type="dxa"/>
              <w:right w:w="15" w:type="dxa"/>
            </w:tcMar>
            <w:vAlign w:val="center"/>
          </w:tcPr>
          <w:p w14:paraId="130D5209">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ascii="宋体" w:hAnsi="宋体" w:eastAsia="宋体" w:cs="宋体"/>
                <w:color w:val="auto"/>
                <w:sz w:val="24"/>
                <w:szCs w:val="24"/>
                <w:highlight w:val="none"/>
              </w:rPr>
            </w:pPr>
            <w:r>
              <w:rPr>
                <w:rFonts w:hint="eastAsia"/>
                <w:color w:val="auto"/>
                <w:highlight w:val="none"/>
              </w:rPr>
              <w:t>　</w:t>
            </w:r>
          </w:p>
        </w:tc>
        <w:tc>
          <w:tcPr>
            <w:tcW w:w="1805" w:type="dxa"/>
            <w:tcBorders>
              <w:top w:val="nil"/>
              <w:left w:val="nil"/>
              <w:bottom w:val="nil"/>
              <w:right w:val="nil"/>
            </w:tcBorders>
            <w:shd w:val="clear" w:color="000000" w:fill="FFFFFF"/>
            <w:noWrap/>
            <w:tcMar>
              <w:top w:w="15" w:type="dxa"/>
              <w:left w:w="15" w:type="dxa"/>
              <w:bottom w:w="0" w:type="dxa"/>
              <w:right w:w="15" w:type="dxa"/>
            </w:tcMar>
            <w:vAlign w:val="center"/>
          </w:tcPr>
          <w:p w14:paraId="697F6C9C">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ascii="宋体" w:hAnsi="宋体" w:eastAsia="宋体" w:cs="宋体"/>
                <w:color w:val="auto"/>
                <w:sz w:val="24"/>
                <w:szCs w:val="24"/>
                <w:highlight w:val="none"/>
              </w:rPr>
            </w:pPr>
            <w:r>
              <w:rPr>
                <w:rFonts w:hint="eastAsia"/>
                <w:color w:val="auto"/>
                <w:highlight w:val="none"/>
              </w:rPr>
              <w:t>　</w:t>
            </w:r>
          </w:p>
        </w:tc>
        <w:tc>
          <w:tcPr>
            <w:tcW w:w="2565" w:type="dxa"/>
            <w:tcBorders>
              <w:top w:val="nil"/>
              <w:left w:val="nil"/>
              <w:bottom w:val="nil"/>
              <w:right w:val="nil"/>
            </w:tcBorders>
            <w:shd w:val="clear" w:color="000000" w:fill="FFFFFF"/>
            <w:noWrap/>
            <w:tcMar>
              <w:top w:w="15" w:type="dxa"/>
              <w:left w:w="15" w:type="dxa"/>
              <w:bottom w:w="0" w:type="dxa"/>
              <w:right w:w="15" w:type="dxa"/>
            </w:tcMar>
            <w:vAlign w:val="center"/>
          </w:tcPr>
          <w:p w14:paraId="2A8E118C">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ascii="宋体" w:hAnsi="宋体" w:eastAsia="宋体" w:cs="宋体"/>
                <w:color w:val="auto"/>
                <w:sz w:val="20"/>
                <w:szCs w:val="20"/>
                <w:highlight w:val="none"/>
              </w:rPr>
            </w:pPr>
            <w:r>
              <w:rPr>
                <w:rFonts w:hint="eastAsia"/>
                <w:color w:val="auto"/>
                <w:sz w:val="20"/>
                <w:szCs w:val="20"/>
                <w:highlight w:val="none"/>
              </w:rPr>
              <w:t>公开02表</w:t>
            </w:r>
          </w:p>
        </w:tc>
      </w:tr>
      <w:tr w14:paraId="01AE3028">
        <w:tblPrEx>
          <w:tblCellMar>
            <w:top w:w="0" w:type="dxa"/>
            <w:left w:w="0" w:type="dxa"/>
            <w:bottom w:w="0" w:type="dxa"/>
            <w:right w:w="0" w:type="dxa"/>
          </w:tblCellMar>
        </w:tblPrEx>
        <w:trPr>
          <w:trHeight w:val="285" w:hRule="atLeast"/>
        </w:trPr>
        <w:tc>
          <w:tcPr>
            <w:tcW w:w="8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C42E623">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部门：</w:t>
            </w:r>
          </w:p>
        </w:tc>
        <w:tc>
          <w:tcPr>
            <w:tcW w:w="1725" w:type="dxa"/>
            <w:tcBorders>
              <w:top w:val="nil"/>
              <w:left w:val="nil"/>
              <w:bottom w:val="nil"/>
              <w:right w:val="nil"/>
            </w:tcBorders>
            <w:shd w:val="clear" w:color="000000" w:fill="FFFFFF"/>
            <w:noWrap/>
            <w:tcMar>
              <w:top w:w="15" w:type="dxa"/>
              <w:left w:w="15" w:type="dxa"/>
              <w:bottom w:w="0" w:type="dxa"/>
              <w:right w:w="15" w:type="dxa"/>
            </w:tcMar>
            <w:vAlign w:val="center"/>
          </w:tcPr>
          <w:p w14:paraId="21EA15E3">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w:t>
            </w:r>
          </w:p>
        </w:tc>
        <w:tc>
          <w:tcPr>
            <w:tcW w:w="1470" w:type="dxa"/>
            <w:tcBorders>
              <w:top w:val="nil"/>
              <w:left w:val="nil"/>
              <w:bottom w:val="nil"/>
              <w:right w:val="nil"/>
            </w:tcBorders>
            <w:shd w:val="clear" w:color="000000" w:fill="FFFFFF"/>
            <w:noWrap/>
            <w:tcMar>
              <w:top w:w="15" w:type="dxa"/>
              <w:left w:w="15" w:type="dxa"/>
              <w:bottom w:w="0" w:type="dxa"/>
              <w:right w:w="15" w:type="dxa"/>
            </w:tcMar>
            <w:vAlign w:val="center"/>
          </w:tcPr>
          <w:p w14:paraId="7D18F6E3">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w:t>
            </w:r>
          </w:p>
        </w:tc>
        <w:tc>
          <w:tcPr>
            <w:tcW w:w="1604" w:type="dxa"/>
            <w:tcBorders>
              <w:top w:val="nil"/>
              <w:left w:val="nil"/>
              <w:bottom w:val="nil"/>
              <w:right w:val="nil"/>
            </w:tcBorders>
            <w:shd w:val="clear" w:color="000000" w:fill="FFFFFF"/>
            <w:noWrap/>
            <w:tcMar>
              <w:top w:w="15" w:type="dxa"/>
              <w:left w:w="15" w:type="dxa"/>
              <w:bottom w:w="0" w:type="dxa"/>
              <w:right w:w="15" w:type="dxa"/>
            </w:tcMar>
            <w:vAlign w:val="center"/>
          </w:tcPr>
          <w:p w14:paraId="258D5754">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w:t>
            </w:r>
          </w:p>
        </w:tc>
        <w:tc>
          <w:tcPr>
            <w:tcW w:w="1805" w:type="dxa"/>
            <w:tcBorders>
              <w:top w:val="nil"/>
              <w:left w:val="nil"/>
              <w:bottom w:val="nil"/>
              <w:right w:val="nil"/>
            </w:tcBorders>
            <w:shd w:val="clear" w:color="000000" w:fill="FFFFFF"/>
            <w:noWrap/>
            <w:tcMar>
              <w:top w:w="15" w:type="dxa"/>
              <w:left w:w="15" w:type="dxa"/>
              <w:bottom w:w="0" w:type="dxa"/>
              <w:right w:w="15" w:type="dxa"/>
            </w:tcMar>
            <w:vAlign w:val="center"/>
          </w:tcPr>
          <w:p w14:paraId="384D10C9">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w:t>
            </w:r>
          </w:p>
        </w:tc>
        <w:tc>
          <w:tcPr>
            <w:tcW w:w="1805" w:type="dxa"/>
            <w:tcBorders>
              <w:top w:val="nil"/>
              <w:left w:val="nil"/>
              <w:bottom w:val="nil"/>
              <w:right w:val="nil"/>
            </w:tcBorders>
            <w:shd w:val="clear" w:color="000000" w:fill="FFFFFF"/>
            <w:noWrap/>
            <w:tcMar>
              <w:top w:w="15" w:type="dxa"/>
              <w:left w:w="15" w:type="dxa"/>
              <w:bottom w:w="0" w:type="dxa"/>
              <w:right w:w="15" w:type="dxa"/>
            </w:tcMar>
            <w:vAlign w:val="center"/>
          </w:tcPr>
          <w:p w14:paraId="3B2353B7">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w:t>
            </w:r>
          </w:p>
        </w:tc>
        <w:tc>
          <w:tcPr>
            <w:tcW w:w="1805" w:type="dxa"/>
            <w:tcBorders>
              <w:top w:val="nil"/>
              <w:left w:val="nil"/>
              <w:bottom w:val="nil"/>
              <w:right w:val="nil"/>
            </w:tcBorders>
            <w:shd w:val="clear" w:color="000000" w:fill="FFFFFF"/>
            <w:noWrap/>
            <w:tcMar>
              <w:top w:w="15" w:type="dxa"/>
              <w:left w:w="15" w:type="dxa"/>
              <w:bottom w:w="0" w:type="dxa"/>
              <w:right w:w="15" w:type="dxa"/>
            </w:tcMar>
            <w:vAlign w:val="center"/>
          </w:tcPr>
          <w:p w14:paraId="79D01BC3">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w:t>
            </w:r>
          </w:p>
        </w:tc>
        <w:tc>
          <w:tcPr>
            <w:tcW w:w="1805" w:type="dxa"/>
            <w:tcBorders>
              <w:top w:val="nil"/>
              <w:left w:val="nil"/>
              <w:bottom w:val="nil"/>
              <w:right w:val="nil"/>
            </w:tcBorders>
            <w:shd w:val="clear" w:color="000000" w:fill="FFFFFF"/>
            <w:noWrap/>
            <w:tcMar>
              <w:top w:w="15" w:type="dxa"/>
              <w:left w:w="15" w:type="dxa"/>
              <w:bottom w:w="0" w:type="dxa"/>
              <w:right w:w="15" w:type="dxa"/>
            </w:tcMar>
            <w:vAlign w:val="center"/>
          </w:tcPr>
          <w:p w14:paraId="7A267B66">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w:t>
            </w:r>
          </w:p>
        </w:tc>
        <w:tc>
          <w:tcPr>
            <w:tcW w:w="2565" w:type="dxa"/>
            <w:tcBorders>
              <w:top w:val="nil"/>
              <w:left w:val="nil"/>
              <w:bottom w:val="nil"/>
              <w:right w:val="nil"/>
            </w:tcBorders>
            <w:shd w:val="clear" w:color="000000" w:fill="FFFFFF"/>
            <w:noWrap/>
            <w:tcMar>
              <w:top w:w="15" w:type="dxa"/>
              <w:left w:w="15" w:type="dxa"/>
              <w:bottom w:w="0" w:type="dxa"/>
              <w:right w:w="15" w:type="dxa"/>
            </w:tcMar>
            <w:vAlign w:val="center"/>
          </w:tcPr>
          <w:p w14:paraId="2666769A">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单位：万元</w:t>
            </w:r>
          </w:p>
        </w:tc>
      </w:tr>
      <w:tr w14:paraId="67432481">
        <w:tblPrEx>
          <w:tblCellMar>
            <w:top w:w="0" w:type="dxa"/>
            <w:left w:w="0" w:type="dxa"/>
            <w:bottom w:w="0" w:type="dxa"/>
            <w:right w:w="0" w:type="dxa"/>
          </w:tblCellMar>
        </w:tblPrEx>
        <w:trPr>
          <w:trHeight w:val="450" w:hRule="atLeast"/>
        </w:trPr>
        <w:tc>
          <w:tcPr>
            <w:tcW w:w="2569"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29D1BAE">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项    目</w:t>
            </w:r>
          </w:p>
        </w:tc>
        <w:tc>
          <w:tcPr>
            <w:tcW w:w="147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44C06CF">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本年收入合计</w:t>
            </w:r>
          </w:p>
        </w:tc>
        <w:tc>
          <w:tcPr>
            <w:tcW w:w="1604"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20F4F524">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财政拨款收入</w:t>
            </w:r>
          </w:p>
        </w:tc>
        <w:tc>
          <w:tcPr>
            <w:tcW w:w="180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F7E8CA9">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上级补助收入</w:t>
            </w:r>
          </w:p>
        </w:tc>
        <w:tc>
          <w:tcPr>
            <w:tcW w:w="180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D2CA762">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事业收入</w:t>
            </w:r>
          </w:p>
        </w:tc>
        <w:tc>
          <w:tcPr>
            <w:tcW w:w="180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5F9866E">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经营收入</w:t>
            </w:r>
          </w:p>
        </w:tc>
        <w:tc>
          <w:tcPr>
            <w:tcW w:w="180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BB739D0">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附属单位上缴收入</w:t>
            </w:r>
          </w:p>
        </w:tc>
        <w:tc>
          <w:tcPr>
            <w:tcW w:w="256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413DDD4">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其他收入</w:t>
            </w:r>
          </w:p>
        </w:tc>
      </w:tr>
      <w:tr w14:paraId="088E31CF">
        <w:tblPrEx>
          <w:tblCellMar>
            <w:top w:w="0" w:type="dxa"/>
            <w:left w:w="0" w:type="dxa"/>
            <w:bottom w:w="0" w:type="dxa"/>
            <w:right w:w="0" w:type="dxa"/>
          </w:tblCellMar>
        </w:tblPrEx>
        <w:trPr>
          <w:trHeight w:val="450" w:hRule="atLeast"/>
        </w:trPr>
        <w:tc>
          <w:tcPr>
            <w:tcW w:w="844"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7A21140">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功能分类科目编码</w:t>
            </w:r>
          </w:p>
        </w:tc>
        <w:tc>
          <w:tcPr>
            <w:tcW w:w="172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C8E8EC9">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科目名称</w:t>
            </w:r>
          </w:p>
        </w:tc>
        <w:tc>
          <w:tcPr>
            <w:tcW w:w="1470" w:type="dxa"/>
            <w:vMerge w:val="continue"/>
            <w:tcBorders>
              <w:top w:val="single" w:color="auto" w:sz="4" w:space="0"/>
              <w:left w:val="single" w:color="auto" w:sz="4" w:space="0"/>
              <w:bottom w:val="single" w:color="auto" w:sz="4" w:space="0"/>
              <w:right w:val="single" w:color="auto" w:sz="4" w:space="0"/>
            </w:tcBorders>
            <w:vAlign w:val="center"/>
          </w:tcPr>
          <w:p w14:paraId="5910CD57">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p>
        </w:tc>
        <w:tc>
          <w:tcPr>
            <w:tcW w:w="1604" w:type="dxa"/>
            <w:vMerge w:val="continue"/>
            <w:tcBorders>
              <w:top w:val="single" w:color="auto" w:sz="4" w:space="0"/>
              <w:left w:val="single" w:color="auto" w:sz="4" w:space="0"/>
              <w:bottom w:val="single" w:color="auto" w:sz="4" w:space="0"/>
              <w:right w:val="single" w:color="auto" w:sz="4" w:space="0"/>
            </w:tcBorders>
            <w:vAlign w:val="center"/>
          </w:tcPr>
          <w:p w14:paraId="7705F3AF">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p>
        </w:tc>
        <w:tc>
          <w:tcPr>
            <w:tcW w:w="1805" w:type="dxa"/>
            <w:vMerge w:val="continue"/>
            <w:tcBorders>
              <w:top w:val="single" w:color="auto" w:sz="4" w:space="0"/>
              <w:left w:val="single" w:color="auto" w:sz="4" w:space="0"/>
              <w:bottom w:val="single" w:color="auto" w:sz="4" w:space="0"/>
              <w:right w:val="single" w:color="auto" w:sz="4" w:space="0"/>
            </w:tcBorders>
            <w:vAlign w:val="center"/>
          </w:tcPr>
          <w:p w14:paraId="053B2D17">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p>
        </w:tc>
        <w:tc>
          <w:tcPr>
            <w:tcW w:w="1805" w:type="dxa"/>
            <w:vMerge w:val="continue"/>
            <w:tcBorders>
              <w:top w:val="single" w:color="auto" w:sz="4" w:space="0"/>
              <w:left w:val="single" w:color="auto" w:sz="4" w:space="0"/>
              <w:bottom w:val="single" w:color="auto" w:sz="4" w:space="0"/>
              <w:right w:val="single" w:color="auto" w:sz="4" w:space="0"/>
            </w:tcBorders>
            <w:vAlign w:val="center"/>
          </w:tcPr>
          <w:p w14:paraId="7E943DDA">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p>
        </w:tc>
        <w:tc>
          <w:tcPr>
            <w:tcW w:w="1805" w:type="dxa"/>
            <w:vMerge w:val="continue"/>
            <w:tcBorders>
              <w:top w:val="single" w:color="auto" w:sz="4" w:space="0"/>
              <w:left w:val="single" w:color="auto" w:sz="4" w:space="0"/>
              <w:bottom w:val="single" w:color="auto" w:sz="4" w:space="0"/>
              <w:right w:val="single" w:color="auto" w:sz="4" w:space="0"/>
            </w:tcBorders>
            <w:vAlign w:val="center"/>
          </w:tcPr>
          <w:p w14:paraId="0620C86C">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p>
        </w:tc>
        <w:tc>
          <w:tcPr>
            <w:tcW w:w="1805" w:type="dxa"/>
            <w:vMerge w:val="continue"/>
            <w:tcBorders>
              <w:top w:val="single" w:color="auto" w:sz="4" w:space="0"/>
              <w:left w:val="single" w:color="auto" w:sz="4" w:space="0"/>
              <w:bottom w:val="single" w:color="auto" w:sz="4" w:space="0"/>
              <w:right w:val="single" w:color="auto" w:sz="4" w:space="0"/>
            </w:tcBorders>
            <w:vAlign w:val="center"/>
          </w:tcPr>
          <w:p w14:paraId="398FD0D5">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p>
        </w:tc>
        <w:tc>
          <w:tcPr>
            <w:tcW w:w="2565" w:type="dxa"/>
            <w:vMerge w:val="continue"/>
            <w:tcBorders>
              <w:top w:val="single" w:color="auto" w:sz="4" w:space="0"/>
              <w:left w:val="single" w:color="auto" w:sz="4" w:space="0"/>
              <w:bottom w:val="single" w:color="auto" w:sz="4" w:space="0"/>
              <w:right w:val="single" w:color="auto" w:sz="4" w:space="0"/>
            </w:tcBorders>
            <w:vAlign w:val="center"/>
          </w:tcPr>
          <w:p w14:paraId="1C0D3D45">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p>
        </w:tc>
      </w:tr>
      <w:tr w14:paraId="295BF973">
        <w:tblPrEx>
          <w:tblCellMar>
            <w:top w:w="0" w:type="dxa"/>
            <w:left w:w="0" w:type="dxa"/>
            <w:bottom w:w="0" w:type="dxa"/>
            <w:right w:w="0" w:type="dxa"/>
          </w:tblCellMar>
        </w:tblPrEx>
        <w:trPr>
          <w:trHeight w:val="450" w:hRule="atLeast"/>
        </w:trPr>
        <w:tc>
          <w:tcPr>
            <w:tcW w:w="844" w:type="dxa"/>
            <w:gridSpan w:val="2"/>
            <w:vMerge w:val="continue"/>
            <w:tcBorders>
              <w:top w:val="single" w:color="auto" w:sz="4" w:space="0"/>
              <w:left w:val="single" w:color="auto" w:sz="4" w:space="0"/>
              <w:bottom w:val="single" w:color="auto" w:sz="4" w:space="0"/>
              <w:right w:val="single" w:color="auto" w:sz="4" w:space="0"/>
            </w:tcBorders>
            <w:vAlign w:val="center"/>
          </w:tcPr>
          <w:p w14:paraId="5FCC0E32">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p>
        </w:tc>
        <w:tc>
          <w:tcPr>
            <w:tcW w:w="1725" w:type="dxa"/>
            <w:vMerge w:val="continue"/>
            <w:tcBorders>
              <w:top w:val="nil"/>
              <w:left w:val="single" w:color="auto" w:sz="4" w:space="0"/>
              <w:bottom w:val="single" w:color="auto" w:sz="4" w:space="0"/>
              <w:right w:val="single" w:color="auto" w:sz="4" w:space="0"/>
            </w:tcBorders>
            <w:vAlign w:val="center"/>
          </w:tcPr>
          <w:p w14:paraId="4A06409B">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p>
        </w:tc>
        <w:tc>
          <w:tcPr>
            <w:tcW w:w="1470" w:type="dxa"/>
            <w:vMerge w:val="continue"/>
            <w:tcBorders>
              <w:top w:val="single" w:color="auto" w:sz="4" w:space="0"/>
              <w:left w:val="single" w:color="auto" w:sz="4" w:space="0"/>
              <w:bottom w:val="single" w:color="auto" w:sz="4" w:space="0"/>
              <w:right w:val="single" w:color="auto" w:sz="4" w:space="0"/>
            </w:tcBorders>
            <w:vAlign w:val="center"/>
          </w:tcPr>
          <w:p w14:paraId="4FAE5EAE">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p>
        </w:tc>
        <w:tc>
          <w:tcPr>
            <w:tcW w:w="1604" w:type="dxa"/>
            <w:vMerge w:val="continue"/>
            <w:tcBorders>
              <w:top w:val="single" w:color="auto" w:sz="4" w:space="0"/>
              <w:left w:val="single" w:color="auto" w:sz="4" w:space="0"/>
              <w:bottom w:val="single" w:color="auto" w:sz="4" w:space="0"/>
              <w:right w:val="single" w:color="auto" w:sz="4" w:space="0"/>
            </w:tcBorders>
            <w:vAlign w:val="center"/>
          </w:tcPr>
          <w:p w14:paraId="2CEC4CD6">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p>
        </w:tc>
        <w:tc>
          <w:tcPr>
            <w:tcW w:w="1805" w:type="dxa"/>
            <w:vMerge w:val="continue"/>
            <w:tcBorders>
              <w:top w:val="single" w:color="auto" w:sz="4" w:space="0"/>
              <w:left w:val="single" w:color="auto" w:sz="4" w:space="0"/>
              <w:bottom w:val="single" w:color="auto" w:sz="4" w:space="0"/>
              <w:right w:val="single" w:color="auto" w:sz="4" w:space="0"/>
            </w:tcBorders>
            <w:vAlign w:val="center"/>
          </w:tcPr>
          <w:p w14:paraId="0F562C1B">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p>
        </w:tc>
        <w:tc>
          <w:tcPr>
            <w:tcW w:w="1805" w:type="dxa"/>
            <w:vMerge w:val="continue"/>
            <w:tcBorders>
              <w:top w:val="single" w:color="auto" w:sz="4" w:space="0"/>
              <w:left w:val="single" w:color="auto" w:sz="4" w:space="0"/>
              <w:bottom w:val="single" w:color="auto" w:sz="4" w:space="0"/>
              <w:right w:val="single" w:color="auto" w:sz="4" w:space="0"/>
            </w:tcBorders>
            <w:vAlign w:val="center"/>
          </w:tcPr>
          <w:p w14:paraId="67DE7EA6">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p>
        </w:tc>
        <w:tc>
          <w:tcPr>
            <w:tcW w:w="1805" w:type="dxa"/>
            <w:vMerge w:val="continue"/>
            <w:tcBorders>
              <w:top w:val="single" w:color="auto" w:sz="4" w:space="0"/>
              <w:left w:val="single" w:color="auto" w:sz="4" w:space="0"/>
              <w:bottom w:val="single" w:color="auto" w:sz="4" w:space="0"/>
              <w:right w:val="single" w:color="auto" w:sz="4" w:space="0"/>
            </w:tcBorders>
            <w:vAlign w:val="center"/>
          </w:tcPr>
          <w:p w14:paraId="51604225">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p>
        </w:tc>
        <w:tc>
          <w:tcPr>
            <w:tcW w:w="1805" w:type="dxa"/>
            <w:vMerge w:val="continue"/>
            <w:tcBorders>
              <w:top w:val="single" w:color="auto" w:sz="4" w:space="0"/>
              <w:left w:val="single" w:color="auto" w:sz="4" w:space="0"/>
              <w:bottom w:val="single" w:color="auto" w:sz="4" w:space="0"/>
              <w:right w:val="single" w:color="auto" w:sz="4" w:space="0"/>
            </w:tcBorders>
            <w:vAlign w:val="center"/>
          </w:tcPr>
          <w:p w14:paraId="3CF11766">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p>
        </w:tc>
        <w:tc>
          <w:tcPr>
            <w:tcW w:w="2565" w:type="dxa"/>
            <w:vMerge w:val="continue"/>
            <w:tcBorders>
              <w:top w:val="single" w:color="auto" w:sz="4" w:space="0"/>
              <w:left w:val="single" w:color="auto" w:sz="4" w:space="0"/>
              <w:bottom w:val="single" w:color="auto" w:sz="4" w:space="0"/>
              <w:right w:val="single" w:color="auto" w:sz="4" w:space="0"/>
            </w:tcBorders>
            <w:vAlign w:val="center"/>
          </w:tcPr>
          <w:p w14:paraId="1CF7086A">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p>
        </w:tc>
      </w:tr>
      <w:tr w14:paraId="1165BD20">
        <w:tblPrEx>
          <w:tblCellMar>
            <w:top w:w="0" w:type="dxa"/>
            <w:left w:w="0" w:type="dxa"/>
            <w:bottom w:w="0" w:type="dxa"/>
            <w:right w:w="0" w:type="dxa"/>
          </w:tblCellMar>
        </w:tblPrEx>
        <w:trPr>
          <w:trHeight w:val="450" w:hRule="atLeast"/>
        </w:trPr>
        <w:tc>
          <w:tcPr>
            <w:tcW w:w="256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56FC1E5">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栏次</w:t>
            </w:r>
          </w:p>
        </w:tc>
        <w:tc>
          <w:tcPr>
            <w:tcW w:w="14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B6E16A1">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c>
          <w:tcPr>
            <w:tcW w:w="160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5070B21">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w:t>
            </w:r>
          </w:p>
        </w:tc>
        <w:tc>
          <w:tcPr>
            <w:tcW w:w="180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B63E843">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3</w:t>
            </w:r>
          </w:p>
        </w:tc>
        <w:tc>
          <w:tcPr>
            <w:tcW w:w="180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59ACD55">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4</w:t>
            </w:r>
          </w:p>
        </w:tc>
        <w:tc>
          <w:tcPr>
            <w:tcW w:w="180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2648197">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5</w:t>
            </w:r>
          </w:p>
        </w:tc>
        <w:tc>
          <w:tcPr>
            <w:tcW w:w="180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4F1EA9">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6</w:t>
            </w:r>
          </w:p>
        </w:tc>
        <w:tc>
          <w:tcPr>
            <w:tcW w:w="25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E344C8">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7</w:t>
            </w:r>
          </w:p>
        </w:tc>
      </w:tr>
      <w:tr w14:paraId="0D1A6ECD">
        <w:tblPrEx>
          <w:tblCellMar>
            <w:top w:w="0" w:type="dxa"/>
            <w:left w:w="0" w:type="dxa"/>
            <w:bottom w:w="0" w:type="dxa"/>
            <w:right w:w="0" w:type="dxa"/>
          </w:tblCellMar>
        </w:tblPrEx>
        <w:trPr>
          <w:trHeight w:val="450" w:hRule="atLeast"/>
        </w:trPr>
        <w:tc>
          <w:tcPr>
            <w:tcW w:w="256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7510B8">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合计</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1A4DE7">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1460.60　</w:t>
            </w:r>
          </w:p>
        </w:tc>
        <w:tc>
          <w:tcPr>
            <w:tcW w:w="16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FC4534">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1460.60　</w:t>
            </w: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2C5456">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2E00CD">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287536">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F142C6">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65C625">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r>
      <w:tr w14:paraId="43C1326D">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E62DF4A">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2013299</w:t>
            </w:r>
          </w:p>
        </w:tc>
        <w:tc>
          <w:tcPr>
            <w:tcW w:w="17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524E3AE">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其他组织事务支出</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AE52B6">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98.6　</w:t>
            </w:r>
          </w:p>
        </w:tc>
        <w:tc>
          <w:tcPr>
            <w:tcW w:w="16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8AF0E1">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98.6　</w:t>
            </w: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4910F1">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AB94E3">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A2C277">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469DE1">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A70809">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r>
      <w:tr w14:paraId="6076751B">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36A6A6E">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2060101</w:t>
            </w:r>
          </w:p>
        </w:tc>
        <w:tc>
          <w:tcPr>
            <w:tcW w:w="17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8B3DA7">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行政运行</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3593C3">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500.79　</w:t>
            </w:r>
          </w:p>
        </w:tc>
        <w:tc>
          <w:tcPr>
            <w:tcW w:w="16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A0DC3C">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500.79　</w:t>
            </w: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7F14FB">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A79485">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EDCE8B">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265702">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6710AF">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r>
      <w:tr w14:paraId="1C4FAFB7">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898E04">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2060199</w:t>
            </w:r>
          </w:p>
        </w:tc>
        <w:tc>
          <w:tcPr>
            <w:tcW w:w="17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B65162">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其他科学技术管理事务支出</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7D2BEB">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95.91　</w:t>
            </w:r>
          </w:p>
        </w:tc>
        <w:tc>
          <w:tcPr>
            <w:tcW w:w="16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FECF1C">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95.91　</w:t>
            </w: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2D07FB">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D26092">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52FEE5">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752EDB">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DD8A44">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r>
      <w:tr w14:paraId="3196FF03">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C13B086">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2060404</w:t>
            </w:r>
          </w:p>
        </w:tc>
        <w:tc>
          <w:tcPr>
            <w:tcW w:w="17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7305B9E">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科技成果转化与扩散</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ACB956">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20　</w:t>
            </w:r>
          </w:p>
        </w:tc>
        <w:tc>
          <w:tcPr>
            <w:tcW w:w="16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70597D">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20　</w:t>
            </w: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AB8EC3">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96CEDA">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F8F227">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E86299">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EB3604">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r>
      <w:tr w14:paraId="3158C6CA">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0DB7BAC">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2060702</w:t>
            </w:r>
          </w:p>
        </w:tc>
        <w:tc>
          <w:tcPr>
            <w:tcW w:w="17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D88C881">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科普活动</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6766A7">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15　</w:t>
            </w:r>
          </w:p>
        </w:tc>
        <w:tc>
          <w:tcPr>
            <w:tcW w:w="16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B9BFE6">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15　</w:t>
            </w: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81CA71">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A572E1">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70CDFD">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40F34F">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8BDEF0">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r>
      <w:tr w14:paraId="2BAF4416">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1C0575">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2060799</w:t>
            </w:r>
          </w:p>
        </w:tc>
        <w:tc>
          <w:tcPr>
            <w:tcW w:w="17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273C97">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其他科学技术普及支出</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2C6556">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10　</w:t>
            </w:r>
          </w:p>
        </w:tc>
        <w:tc>
          <w:tcPr>
            <w:tcW w:w="16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D9A1A6">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10　</w:t>
            </w: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01A217">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87B538">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65FBC9">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318260">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5951D0">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r>
      <w:tr w14:paraId="748D58BD">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ED25503">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2069999</w:t>
            </w:r>
          </w:p>
        </w:tc>
        <w:tc>
          <w:tcPr>
            <w:tcW w:w="17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F4F30D">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其他科学技术支出</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93F25B">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622.12</w:t>
            </w:r>
          </w:p>
        </w:tc>
        <w:tc>
          <w:tcPr>
            <w:tcW w:w="16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FF029A">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622.12</w:t>
            </w: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669E83">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0AE383">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99E933">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F0C376">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7EC2E0">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r>
      <w:tr w14:paraId="689AFDF9">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554D40A">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2080505</w:t>
            </w:r>
          </w:p>
        </w:tc>
        <w:tc>
          <w:tcPr>
            <w:tcW w:w="17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9A965FD">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机关事业单位基本养老保险缴费支出</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ACD48D">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43.99</w:t>
            </w:r>
          </w:p>
        </w:tc>
        <w:tc>
          <w:tcPr>
            <w:tcW w:w="16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4665BC">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43.99</w:t>
            </w: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1C3775">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8DB96F">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D6EDC5">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631F8E">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E5C66F">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r>
      <w:tr w14:paraId="0601C520">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E2483C4">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2080599</w:t>
            </w:r>
          </w:p>
        </w:tc>
        <w:tc>
          <w:tcPr>
            <w:tcW w:w="17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0E57C60">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其他行政事业单位养老支出</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6ACCA1">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30</w:t>
            </w:r>
          </w:p>
        </w:tc>
        <w:tc>
          <w:tcPr>
            <w:tcW w:w="16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6FA1E6">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30</w:t>
            </w: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ACBCD4">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FBB02A">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67FCB7">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DE8052">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3C0E55">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r>
      <w:tr w14:paraId="2E5C29E4">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A121167">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2100410</w:t>
            </w:r>
          </w:p>
        </w:tc>
        <w:tc>
          <w:tcPr>
            <w:tcW w:w="17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5764C5">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突发公共卫生事件应急处理</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6FE1D3">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2.2</w:t>
            </w:r>
          </w:p>
        </w:tc>
        <w:tc>
          <w:tcPr>
            <w:tcW w:w="16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9DF3A5">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2.2</w:t>
            </w: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66537D">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AD04F9">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A444B6">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C953A5">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9DCF40">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r>
      <w:tr w14:paraId="4884EDE8">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3463200">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2101101</w:t>
            </w:r>
          </w:p>
        </w:tc>
        <w:tc>
          <w:tcPr>
            <w:tcW w:w="17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25179EE">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行政单位医疗</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B77342">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22</w:t>
            </w:r>
          </w:p>
        </w:tc>
        <w:tc>
          <w:tcPr>
            <w:tcW w:w="16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EFB2C0">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22</w:t>
            </w: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707313">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1F0FE3">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F6F4FB">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18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CCFEDF">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FE132D">
            <w:pPr>
              <w:keepNext w:val="0"/>
              <w:keepLines w:val="0"/>
              <w:pageBreakBefore w:val="0"/>
              <w:widowControl w:val="0"/>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sz w:val="21"/>
                <w:szCs w:val="21"/>
                <w:highlight w:val="none"/>
              </w:rPr>
            </w:pPr>
          </w:p>
        </w:tc>
      </w:tr>
      <w:tr w14:paraId="3817DFFC">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2D1A4C85">
            <w:pPr>
              <w:keepNext w:val="0"/>
              <w:keepLines w:val="0"/>
              <w:pageBreakBefore w:val="0"/>
              <w:widowControl w:val="0"/>
              <w:kinsoku/>
              <w:wordWrap/>
              <w:overflowPunct/>
              <w:topLinePunct w:val="0"/>
              <w:autoSpaceDE/>
              <w:autoSpaceDN/>
              <w:bidi w:val="0"/>
              <w:adjustRightInd/>
              <w:snapToGrid/>
              <w:spacing w:line="220" w:lineRule="exact"/>
              <w:textAlignment w:val="auto"/>
              <w:rPr>
                <w:rFonts w:ascii="宋体" w:hAnsi="宋体" w:eastAsia="宋体" w:cs="宋体"/>
                <w:color w:val="auto"/>
                <w:sz w:val="24"/>
                <w:szCs w:val="24"/>
                <w:highlight w:val="none"/>
              </w:rPr>
            </w:pPr>
            <w:r>
              <w:rPr>
                <w:rFonts w:hint="eastAsia"/>
                <w:color w:val="auto"/>
                <w:highlight w:val="none"/>
              </w:rPr>
              <w:t>注：本表反映部门本年度取得的各项收入情况。</w:t>
            </w:r>
          </w:p>
        </w:tc>
      </w:tr>
    </w:tbl>
    <w:p w14:paraId="0CD87863">
      <w:pPr>
        <w:widowControl/>
        <w:jc w:val="center"/>
        <w:rPr>
          <w:rFonts w:ascii="Times New Roman" w:hAnsi="Times New Roman" w:eastAsia="黑体" w:cs="Times New Roman"/>
          <w:bCs/>
          <w:color w:val="auto"/>
          <w:kern w:val="0"/>
          <w:sz w:val="32"/>
          <w:szCs w:val="32"/>
          <w:highlight w:val="none"/>
        </w:rPr>
      </w:pPr>
    </w:p>
    <w:p w14:paraId="09F8216E">
      <w:pPr>
        <w:widowControl/>
        <w:jc w:val="center"/>
        <w:rPr>
          <w:rFonts w:ascii="Times New Roman" w:hAnsi="Times New Roman" w:eastAsia="黑体" w:cs="Times New Roman"/>
          <w:bCs/>
          <w:color w:val="auto"/>
          <w:kern w:val="0"/>
          <w:sz w:val="32"/>
          <w:szCs w:val="32"/>
          <w:highlight w:val="none"/>
        </w:rPr>
      </w:pPr>
    </w:p>
    <w:tbl>
      <w:tblPr>
        <w:tblStyle w:val="6"/>
        <w:tblW w:w="15640" w:type="dxa"/>
        <w:tblInd w:w="93" w:type="dxa"/>
        <w:tblLayout w:type="fixed"/>
        <w:tblCellMar>
          <w:top w:w="0" w:type="dxa"/>
          <w:left w:w="108" w:type="dxa"/>
          <w:bottom w:w="0" w:type="dxa"/>
          <w:right w:w="108" w:type="dxa"/>
        </w:tblCellMar>
      </w:tblPr>
      <w:tblGrid>
        <w:gridCol w:w="1236"/>
        <w:gridCol w:w="263"/>
        <w:gridCol w:w="2096"/>
        <w:gridCol w:w="639"/>
        <w:gridCol w:w="165"/>
        <w:gridCol w:w="1125"/>
        <w:gridCol w:w="690"/>
        <w:gridCol w:w="1560"/>
        <w:gridCol w:w="746"/>
        <w:gridCol w:w="632"/>
        <w:gridCol w:w="167"/>
        <w:gridCol w:w="268"/>
        <w:gridCol w:w="1573"/>
        <w:gridCol w:w="49"/>
        <w:gridCol w:w="1345"/>
        <w:gridCol w:w="342"/>
        <w:gridCol w:w="1052"/>
        <w:gridCol w:w="1573"/>
        <w:gridCol w:w="119"/>
      </w:tblGrid>
      <w:tr w14:paraId="3AC7F974">
        <w:tblPrEx>
          <w:tblCellMar>
            <w:top w:w="0" w:type="dxa"/>
            <w:left w:w="108" w:type="dxa"/>
            <w:bottom w:w="0" w:type="dxa"/>
            <w:right w:w="108" w:type="dxa"/>
          </w:tblCellMar>
        </w:tblPrEx>
        <w:trPr>
          <w:trHeight w:val="504" w:hRule="atLeast"/>
        </w:trPr>
        <w:tc>
          <w:tcPr>
            <w:tcW w:w="15640" w:type="dxa"/>
            <w:gridSpan w:val="19"/>
            <w:tcBorders>
              <w:top w:val="nil"/>
              <w:left w:val="nil"/>
              <w:bottom w:val="nil"/>
              <w:right w:val="nil"/>
            </w:tcBorders>
            <w:shd w:val="clear" w:color="auto" w:fill="auto"/>
            <w:noWrap/>
            <w:vAlign w:val="center"/>
          </w:tcPr>
          <w:p w14:paraId="2F900E97">
            <w:pPr>
              <w:widowControl/>
              <w:jc w:val="center"/>
              <w:rPr>
                <w:rFonts w:ascii="华文中宋" w:hAnsi="华文中宋" w:eastAsia="华文中宋" w:cs="宋体"/>
                <w:color w:val="auto"/>
                <w:kern w:val="0"/>
                <w:sz w:val="32"/>
                <w:szCs w:val="32"/>
                <w:highlight w:val="none"/>
              </w:rPr>
            </w:pPr>
            <w:r>
              <w:rPr>
                <w:rFonts w:hint="eastAsia" w:ascii="华文中宋" w:hAnsi="华文中宋" w:eastAsia="华文中宋" w:cs="宋体"/>
                <w:color w:val="auto"/>
                <w:kern w:val="0"/>
                <w:sz w:val="32"/>
                <w:szCs w:val="32"/>
                <w:highlight w:val="none"/>
              </w:rPr>
              <w:t>支出决算表</w:t>
            </w:r>
          </w:p>
        </w:tc>
      </w:tr>
      <w:tr w14:paraId="28983D06">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6993FC00">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Theme="minorEastAsia" w:hAnsiTheme="minorEastAsia" w:eastAsiaTheme="minorEastAsia" w:cstheme="minorEastAsia"/>
                <w:color w:val="auto"/>
                <w:kern w:val="0"/>
                <w:sz w:val="22"/>
                <w:szCs w:val="22"/>
                <w:highlight w:val="none"/>
              </w:rPr>
            </w:pPr>
            <w:r>
              <w:rPr>
                <w:rFonts w:hint="eastAsia" w:asciiTheme="minorEastAsia" w:hAnsiTheme="minorEastAsia" w:eastAsiaTheme="minorEastAsia" w:cstheme="minorEastAsia"/>
                <w:color w:val="auto"/>
                <w:kern w:val="0"/>
                <w:sz w:val="22"/>
                <w:szCs w:val="22"/>
                <w:highlight w:val="none"/>
              </w:rPr>
              <w:t>　</w:t>
            </w:r>
          </w:p>
        </w:tc>
        <w:tc>
          <w:tcPr>
            <w:tcW w:w="263" w:type="dxa"/>
            <w:tcBorders>
              <w:top w:val="nil"/>
              <w:left w:val="nil"/>
              <w:bottom w:val="nil"/>
              <w:right w:val="nil"/>
            </w:tcBorders>
            <w:shd w:val="clear" w:color="000000" w:fill="FFFFFF"/>
            <w:noWrap/>
            <w:vAlign w:val="center"/>
          </w:tcPr>
          <w:p w14:paraId="7B07527E">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Theme="minorEastAsia" w:hAnsiTheme="minorEastAsia" w:eastAsiaTheme="minorEastAsia" w:cstheme="minorEastAsia"/>
                <w:color w:val="auto"/>
                <w:kern w:val="0"/>
                <w:sz w:val="22"/>
                <w:szCs w:val="22"/>
                <w:highlight w:val="none"/>
              </w:rPr>
            </w:pPr>
            <w:r>
              <w:rPr>
                <w:rFonts w:hint="eastAsia" w:asciiTheme="minorEastAsia" w:hAnsiTheme="minorEastAsia" w:eastAsiaTheme="minorEastAsia" w:cstheme="minorEastAsia"/>
                <w:color w:val="auto"/>
                <w:kern w:val="0"/>
                <w:sz w:val="22"/>
                <w:szCs w:val="22"/>
                <w:highlight w:val="none"/>
              </w:rPr>
              <w:t>　</w:t>
            </w:r>
          </w:p>
        </w:tc>
        <w:tc>
          <w:tcPr>
            <w:tcW w:w="2900" w:type="dxa"/>
            <w:gridSpan w:val="3"/>
            <w:tcBorders>
              <w:top w:val="nil"/>
              <w:left w:val="nil"/>
              <w:bottom w:val="nil"/>
              <w:right w:val="nil"/>
            </w:tcBorders>
            <w:shd w:val="clear" w:color="000000" w:fill="FFFFFF"/>
            <w:noWrap/>
            <w:vAlign w:val="center"/>
          </w:tcPr>
          <w:p w14:paraId="19D78D4F">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Theme="minorEastAsia" w:hAnsiTheme="minorEastAsia" w:eastAsiaTheme="minorEastAsia" w:cstheme="minorEastAsia"/>
                <w:color w:val="auto"/>
                <w:kern w:val="0"/>
                <w:sz w:val="22"/>
                <w:szCs w:val="22"/>
                <w:highlight w:val="none"/>
              </w:rPr>
            </w:pPr>
            <w:r>
              <w:rPr>
                <w:rFonts w:hint="eastAsia" w:asciiTheme="minorEastAsia" w:hAnsiTheme="minorEastAsia" w:eastAsiaTheme="minorEastAsia" w:cstheme="minorEastAsia"/>
                <w:color w:val="auto"/>
                <w:kern w:val="0"/>
                <w:sz w:val="22"/>
                <w:szCs w:val="22"/>
                <w:highlight w:val="none"/>
              </w:rPr>
              <w:t>　</w:t>
            </w:r>
          </w:p>
        </w:tc>
        <w:tc>
          <w:tcPr>
            <w:tcW w:w="1815" w:type="dxa"/>
            <w:gridSpan w:val="2"/>
            <w:tcBorders>
              <w:top w:val="nil"/>
              <w:left w:val="nil"/>
              <w:bottom w:val="nil"/>
              <w:right w:val="nil"/>
            </w:tcBorders>
            <w:shd w:val="clear" w:color="000000" w:fill="FFFFFF"/>
            <w:noWrap/>
            <w:vAlign w:val="center"/>
          </w:tcPr>
          <w:p w14:paraId="3C9E9762">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Theme="minorEastAsia" w:hAnsiTheme="minorEastAsia" w:eastAsiaTheme="minorEastAsia" w:cstheme="minorEastAsia"/>
                <w:color w:val="auto"/>
                <w:kern w:val="0"/>
                <w:sz w:val="22"/>
                <w:szCs w:val="22"/>
                <w:highlight w:val="none"/>
              </w:rPr>
            </w:pPr>
            <w:r>
              <w:rPr>
                <w:rFonts w:hint="eastAsia" w:asciiTheme="minorEastAsia" w:hAnsiTheme="minorEastAsia" w:eastAsiaTheme="minorEastAsia" w:cstheme="minorEastAsia"/>
                <w:color w:val="auto"/>
                <w:kern w:val="0"/>
                <w:sz w:val="22"/>
                <w:szCs w:val="22"/>
                <w:highlight w:val="none"/>
              </w:rPr>
              <w:t>　</w:t>
            </w:r>
          </w:p>
        </w:tc>
        <w:tc>
          <w:tcPr>
            <w:tcW w:w="1560" w:type="dxa"/>
            <w:tcBorders>
              <w:top w:val="nil"/>
              <w:left w:val="nil"/>
              <w:bottom w:val="nil"/>
              <w:right w:val="nil"/>
            </w:tcBorders>
            <w:shd w:val="clear" w:color="000000" w:fill="FFFFFF"/>
            <w:noWrap/>
            <w:vAlign w:val="center"/>
          </w:tcPr>
          <w:p w14:paraId="73B10045">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Theme="minorEastAsia" w:hAnsiTheme="minorEastAsia" w:eastAsiaTheme="minorEastAsia" w:cstheme="minorEastAsia"/>
                <w:color w:val="auto"/>
                <w:kern w:val="0"/>
                <w:sz w:val="22"/>
                <w:szCs w:val="22"/>
                <w:highlight w:val="none"/>
              </w:rPr>
            </w:pPr>
            <w:r>
              <w:rPr>
                <w:rFonts w:hint="eastAsia" w:asciiTheme="minorEastAsia" w:hAnsiTheme="minorEastAsia" w:eastAsiaTheme="minorEastAsia" w:cstheme="minorEastAsia"/>
                <w:color w:val="auto"/>
                <w:kern w:val="0"/>
                <w:sz w:val="22"/>
                <w:szCs w:val="22"/>
                <w:highlight w:val="none"/>
              </w:rPr>
              <w:t>　</w:t>
            </w:r>
          </w:p>
        </w:tc>
        <w:tc>
          <w:tcPr>
            <w:tcW w:w="1545" w:type="dxa"/>
            <w:gridSpan w:val="3"/>
            <w:tcBorders>
              <w:top w:val="nil"/>
              <w:left w:val="nil"/>
              <w:bottom w:val="nil"/>
              <w:right w:val="nil"/>
            </w:tcBorders>
            <w:shd w:val="clear" w:color="000000" w:fill="FFFFFF"/>
            <w:noWrap/>
            <w:vAlign w:val="center"/>
          </w:tcPr>
          <w:p w14:paraId="575838A9">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Theme="minorEastAsia" w:hAnsiTheme="minorEastAsia" w:eastAsiaTheme="minorEastAsia" w:cstheme="minorEastAsia"/>
                <w:color w:val="auto"/>
                <w:kern w:val="0"/>
                <w:sz w:val="22"/>
                <w:szCs w:val="22"/>
                <w:highlight w:val="none"/>
              </w:rPr>
            </w:pPr>
            <w:r>
              <w:rPr>
                <w:rFonts w:hint="eastAsia" w:asciiTheme="minorEastAsia" w:hAnsiTheme="minorEastAsia" w:eastAsiaTheme="minorEastAsia" w:cstheme="minorEastAsia"/>
                <w:color w:val="auto"/>
                <w:kern w:val="0"/>
                <w:sz w:val="22"/>
                <w:szCs w:val="22"/>
                <w:highlight w:val="none"/>
              </w:rPr>
              <w:t>　</w:t>
            </w:r>
          </w:p>
        </w:tc>
        <w:tc>
          <w:tcPr>
            <w:tcW w:w="1890" w:type="dxa"/>
            <w:gridSpan w:val="3"/>
            <w:tcBorders>
              <w:top w:val="nil"/>
              <w:left w:val="nil"/>
              <w:bottom w:val="nil"/>
              <w:right w:val="nil"/>
            </w:tcBorders>
            <w:shd w:val="clear" w:color="000000" w:fill="FFFFFF"/>
            <w:noWrap/>
            <w:vAlign w:val="center"/>
          </w:tcPr>
          <w:p w14:paraId="352DB8D3">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Theme="minorEastAsia" w:hAnsiTheme="minorEastAsia" w:eastAsiaTheme="minorEastAsia" w:cstheme="minorEastAsia"/>
                <w:color w:val="auto"/>
                <w:kern w:val="0"/>
                <w:sz w:val="22"/>
                <w:szCs w:val="22"/>
                <w:highlight w:val="none"/>
              </w:rPr>
            </w:pPr>
            <w:r>
              <w:rPr>
                <w:rFonts w:hint="eastAsia" w:asciiTheme="minorEastAsia" w:hAnsiTheme="minorEastAsia" w:eastAsiaTheme="minorEastAsia" w:cstheme="minorEastAsia"/>
                <w:color w:val="auto"/>
                <w:kern w:val="0"/>
                <w:sz w:val="22"/>
                <w:szCs w:val="22"/>
                <w:highlight w:val="none"/>
              </w:rPr>
              <w:t>　</w:t>
            </w:r>
          </w:p>
        </w:tc>
        <w:tc>
          <w:tcPr>
            <w:tcW w:w="1687" w:type="dxa"/>
            <w:gridSpan w:val="2"/>
            <w:tcBorders>
              <w:top w:val="nil"/>
              <w:left w:val="nil"/>
              <w:bottom w:val="nil"/>
              <w:right w:val="nil"/>
            </w:tcBorders>
            <w:shd w:val="clear" w:color="000000" w:fill="FFFFFF"/>
            <w:noWrap/>
            <w:vAlign w:val="center"/>
          </w:tcPr>
          <w:p w14:paraId="63F8717F">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Theme="minorEastAsia" w:hAnsiTheme="minorEastAsia" w:eastAsiaTheme="minorEastAsia" w:cstheme="minorEastAsia"/>
                <w:color w:val="auto"/>
                <w:kern w:val="0"/>
                <w:sz w:val="22"/>
                <w:szCs w:val="22"/>
                <w:highlight w:val="none"/>
              </w:rPr>
            </w:pPr>
            <w:r>
              <w:rPr>
                <w:rFonts w:hint="eastAsia" w:asciiTheme="minorEastAsia" w:hAnsiTheme="minorEastAsia" w:eastAsiaTheme="minorEastAsia" w:cstheme="minorEastAsia"/>
                <w:color w:val="auto"/>
                <w:kern w:val="0"/>
                <w:sz w:val="22"/>
                <w:szCs w:val="22"/>
                <w:highlight w:val="none"/>
              </w:rPr>
              <w:t>　</w:t>
            </w:r>
          </w:p>
        </w:tc>
        <w:tc>
          <w:tcPr>
            <w:tcW w:w="2744" w:type="dxa"/>
            <w:gridSpan w:val="3"/>
            <w:tcBorders>
              <w:top w:val="nil"/>
              <w:left w:val="nil"/>
              <w:bottom w:val="nil"/>
              <w:right w:val="nil"/>
            </w:tcBorders>
            <w:shd w:val="clear" w:color="000000" w:fill="FFFFFF"/>
            <w:noWrap/>
            <w:vAlign w:val="center"/>
          </w:tcPr>
          <w:p w14:paraId="094C4197">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Theme="minorEastAsia" w:hAnsiTheme="minorEastAsia" w:eastAsiaTheme="minorEastAsia" w:cstheme="minorEastAsia"/>
                <w:color w:val="auto"/>
                <w:kern w:val="0"/>
                <w:sz w:val="22"/>
                <w:szCs w:val="22"/>
                <w:highlight w:val="none"/>
              </w:rPr>
            </w:pPr>
            <w:r>
              <w:rPr>
                <w:rFonts w:hint="eastAsia" w:asciiTheme="minorEastAsia" w:hAnsiTheme="minorEastAsia" w:eastAsiaTheme="minorEastAsia" w:cstheme="minorEastAsia"/>
                <w:color w:val="auto"/>
                <w:kern w:val="0"/>
                <w:sz w:val="22"/>
                <w:szCs w:val="22"/>
                <w:highlight w:val="none"/>
              </w:rPr>
              <w:t>公开03表</w:t>
            </w:r>
          </w:p>
        </w:tc>
      </w:tr>
      <w:tr w14:paraId="515E32B6">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00FA6E79">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Theme="minorEastAsia" w:hAnsiTheme="minorEastAsia" w:eastAsiaTheme="minorEastAsia" w:cstheme="minorEastAsia"/>
                <w:color w:val="auto"/>
                <w:kern w:val="0"/>
                <w:sz w:val="22"/>
                <w:szCs w:val="22"/>
                <w:highlight w:val="none"/>
              </w:rPr>
            </w:pPr>
            <w:r>
              <w:rPr>
                <w:rFonts w:hint="eastAsia" w:asciiTheme="minorEastAsia" w:hAnsiTheme="minorEastAsia" w:eastAsiaTheme="minorEastAsia" w:cstheme="minorEastAsia"/>
                <w:color w:val="auto"/>
                <w:kern w:val="0"/>
                <w:sz w:val="22"/>
                <w:szCs w:val="22"/>
                <w:highlight w:val="none"/>
              </w:rPr>
              <w:t>部门：</w:t>
            </w:r>
          </w:p>
        </w:tc>
        <w:tc>
          <w:tcPr>
            <w:tcW w:w="263" w:type="dxa"/>
            <w:tcBorders>
              <w:top w:val="nil"/>
              <w:left w:val="nil"/>
              <w:bottom w:val="nil"/>
              <w:right w:val="nil"/>
            </w:tcBorders>
            <w:shd w:val="clear" w:color="000000" w:fill="FFFFFF"/>
            <w:noWrap/>
            <w:vAlign w:val="center"/>
          </w:tcPr>
          <w:p w14:paraId="75B11B50">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Theme="minorEastAsia" w:hAnsiTheme="minorEastAsia" w:eastAsiaTheme="minorEastAsia" w:cstheme="minorEastAsia"/>
                <w:color w:val="auto"/>
                <w:kern w:val="0"/>
                <w:sz w:val="22"/>
                <w:szCs w:val="22"/>
                <w:highlight w:val="none"/>
              </w:rPr>
            </w:pPr>
            <w:r>
              <w:rPr>
                <w:rFonts w:hint="eastAsia" w:asciiTheme="minorEastAsia" w:hAnsiTheme="minorEastAsia" w:eastAsiaTheme="minorEastAsia" w:cstheme="minorEastAsia"/>
                <w:color w:val="auto"/>
                <w:kern w:val="0"/>
                <w:sz w:val="22"/>
                <w:szCs w:val="22"/>
                <w:highlight w:val="none"/>
              </w:rPr>
              <w:t>　</w:t>
            </w:r>
          </w:p>
        </w:tc>
        <w:tc>
          <w:tcPr>
            <w:tcW w:w="2900" w:type="dxa"/>
            <w:gridSpan w:val="3"/>
            <w:tcBorders>
              <w:top w:val="nil"/>
              <w:left w:val="nil"/>
              <w:bottom w:val="nil"/>
              <w:right w:val="nil"/>
            </w:tcBorders>
            <w:shd w:val="clear" w:color="000000" w:fill="FFFFFF"/>
            <w:noWrap/>
            <w:vAlign w:val="center"/>
          </w:tcPr>
          <w:p w14:paraId="475BEAA2">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Theme="minorEastAsia" w:hAnsiTheme="minorEastAsia" w:eastAsiaTheme="minorEastAsia" w:cstheme="minorEastAsia"/>
                <w:color w:val="auto"/>
                <w:kern w:val="0"/>
                <w:sz w:val="22"/>
                <w:szCs w:val="22"/>
                <w:highlight w:val="none"/>
              </w:rPr>
            </w:pPr>
            <w:r>
              <w:rPr>
                <w:rFonts w:hint="eastAsia" w:asciiTheme="minorEastAsia" w:hAnsiTheme="minorEastAsia" w:eastAsiaTheme="minorEastAsia" w:cstheme="minorEastAsia"/>
                <w:color w:val="auto"/>
                <w:kern w:val="0"/>
                <w:sz w:val="22"/>
                <w:szCs w:val="22"/>
                <w:highlight w:val="none"/>
              </w:rPr>
              <w:t>　</w:t>
            </w:r>
          </w:p>
        </w:tc>
        <w:tc>
          <w:tcPr>
            <w:tcW w:w="1815" w:type="dxa"/>
            <w:gridSpan w:val="2"/>
            <w:tcBorders>
              <w:top w:val="nil"/>
              <w:left w:val="nil"/>
              <w:bottom w:val="nil"/>
              <w:right w:val="nil"/>
            </w:tcBorders>
            <w:shd w:val="clear" w:color="000000" w:fill="FFFFFF"/>
            <w:noWrap/>
            <w:vAlign w:val="center"/>
          </w:tcPr>
          <w:p w14:paraId="79CE3A3F">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Theme="minorEastAsia" w:hAnsiTheme="minorEastAsia" w:eastAsiaTheme="minorEastAsia" w:cstheme="minorEastAsia"/>
                <w:color w:val="auto"/>
                <w:kern w:val="0"/>
                <w:sz w:val="22"/>
                <w:szCs w:val="22"/>
                <w:highlight w:val="none"/>
              </w:rPr>
            </w:pPr>
            <w:r>
              <w:rPr>
                <w:rFonts w:hint="eastAsia" w:asciiTheme="minorEastAsia" w:hAnsiTheme="minorEastAsia" w:eastAsiaTheme="minorEastAsia" w:cstheme="minorEastAsia"/>
                <w:color w:val="auto"/>
                <w:kern w:val="0"/>
                <w:sz w:val="22"/>
                <w:szCs w:val="22"/>
                <w:highlight w:val="none"/>
              </w:rPr>
              <w:t>　</w:t>
            </w:r>
          </w:p>
        </w:tc>
        <w:tc>
          <w:tcPr>
            <w:tcW w:w="1560" w:type="dxa"/>
            <w:tcBorders>
              <w:top w:val="nil"/>
              <w:left w:val="nil"/>
              <w:bottom w:val="nil"/>
              <w:right w:val="nil"/>
            </w:tcBorders>
            <w:shd w:val="clear" w:color="000000" w:fill="FFFFFF"/>
            <w:noWrap/>
            <w:vAlign w:val="center"/>
          </w:tcPr>
          <w:p w14:paraId="7E4518D0">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Theme="minorEastAsia" w:hAnsiTheme="minorEastAsia" w:eastAsiaTheme="minorEastAsia" w:cstheme="minorEastAsia"/>
                <w:color w:val="auto"/>
                <w:kern w:val="0"/>
                <w:sz w:val="22"/>
                <w:szCs w:val="22"/>
                <w:highlight w:val="none"/>
              </w:rPr>
            </w:pPr>
            <w:r>
              <w:rPr>
                <w:rFonts w:hint="eastAsia" w:asciiTheme="minorEastAsia" w:hAnsiTheme="minorEastAsia" w:eastAsiaTheme="minorEastAsia" w:cstheme="minorEastAsia"/>
                <w:color w:val="auto"/>
                <w:kern w:val="0"/>
                <w:sz w:val="22"/>
                <w:szCs w:val="22"/>
                <w:highlight w:val="none"/>
              </w:rPr>
              <w:t>　</w:t>
            </w:r>
          </w:p>
        </w:tc>
        <w:tc>
          <w:tcPr>
            <w:tcW w:w="1545" w:type="dxa"/>
            <w:gridSpan w:val="3"/>
            <w:tcBorders>
              <w:top w:val="nil"/>
              <w:left w:val="nil"/>
              <w:bottom w:val="nil"/>
              <w:right w:val="nil"/>
            </w:tcBorders>
            <w:shd w:val="clear" w:color="000000" w:fill="FFFFFF"/>
            <w:noWrap/>
            <w:vAlign w:val="center"/>
          </w:tcPr>
          <w:p w14:paraId="65E624A9">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color w:val="auto"/>
                <w:kern w:val="0"/>
                <w:sz w:val="22"/>
                <w:szCs w:val="22"/>
                <w:highlight w:val="none"/>
              </w:rPr>
            </w:pPr>
            <w:r>
              <w:rPr>
                <w:rFonts w:hint="eastAsia" w:asciiTheme="minorEastAsia" w:hAnsiTheme="minorEastAsia" w:eastAsiaTheme="minorEastAsia" w:cstheme="minorEastAsia"/>
                <w:color w:val="auto"/>
                <w:kern w:val="0"/>
                <w:sz w:val="22"/>
                <w:szCs w:val="22"/>
                <w:highlight w:val="none"/>
              </w:rPr>
              <w:t>　</w:t>
            </w:r>
          </w:p>
        </w:tc>
        <w:tc>
          <w:tcPr>
            <w:tcW w:w="1890" w:type="dxa"/>
            <w:gridSpan w:val="3"/>
            <w:tcBorders>
              <w:top w:val="nil"/>
              <w:left w:val="nil"/>
              <w:bottom w:val="nil"/>
              <w:right w:val="nil"/>
            </w:tcBorders>
            <w:shd w:val="clear" w:color="000000" w:fill="FFFFFF"/>
            <w:noWrap/>
            <w:vAlign w:val="center"/>
          </w:tcPr>
          <w:p w14:paraId="34BF6966">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Theme="minorEastAsia" w:hAnsiTheme="minorEastAsia" w:eastAsiaTheme="minorEastAsia" w:cstheme="minorEastAsia"/>
                <w:color w:val="auto"/>
                <w:kern w:val="0"/>
                <w:sz w:val="22"/>
                <w:szCs w:val="22"/>
                <w:highlight w:val="none"/>
              </w:rPr>
            </w:pPr>
            <w:r>
              <w:rPr>
                <w:rFonts w:hint="eastAsia" w:asciiTheme="minorEastAsia" w:hAnsiTheme="minorEastAsia" w:eastAsiaTheme="minorEastAsia" w:cstheme="minorEastAsia"/>
                <w:color w:val="auto"/>
                <w:kern w:val="0"/>
                <w:sz w:val="22"/>
                <w:szCs w:val="22"/>
                <w:highlight w:val="none"/>
              </w:rPr>
              <w:t>　</w:t>
            </w:r>
          </w:p>
        </w:tc>
        <w:tc>
          <w:tcPr>
            <w:tcW w:w="1687" w:type="dxa"/>
            <w:gridSpan w:val="2"/>
            <w:tcBorders>
              <w:top w:val="nil"/>
              <w:left w:val="nil"/>
              <w:bottom w:val="nil"/>
              <w:right w:val="nil"/>
            </w:tcBorders>
            <w:shd w:val="clear" w:color="000000" w:fill="FFFFFF"/>
            <w:noWrap/>
            <w:vAlign w:val="center"/>
          </w:tcPr>
          <w:p w14:paraId="6777369F">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Theme="minorEastAsia" w:hAnsiTheme="minorEastAsia" w:eastAsiaTheme="minorEastAsia" w:cstheme="minorEastAsia"/>
                <w:color w:val="auto"/>
                <w:kern w:val="0"/>
                <w:sz w:val="22"/>
                <w:szCs w:val="22"/>
                <w:highlight w:val="none"/>
              </w:rPr>
            </w:pPr>
            <w:r>
              <w:rPr>
                <w:rFonts w:hint="eastAsia" w:asciiTheme="minorEastAsia" w:hAnsiTheme="minorEastAsia" w:eastAsiaTheme="minorEastAsia" w:cstheme="minorEastAsia"/>
                <w:color w:val="auto"/>
                <w:kern w:val="0"/>
                <w:sz w:val="22"/>
                <w:szCs w:val="22"/>
                <w:highlight w:val="none"/>
              </w:rPr>
              <w:t>　</w:t>
            </w:r>
          </w:p>
        </w:tc>
        <w:tc>
          <w:tcPr>
            <w:tcW w:w="2744" w:type="dxa"/>
            <w:gridSpan w:val="3"/>
            <w:tcBorders>
              <w:top w:val="nil"/>
              <w:left w:val="nil"/>
              <w:bottom w:val="nil"/>
              <w:right w:val="nil"/>
            </w:tcBorders>
            <w:shd w:val="clear" w:color="000000" w:fill="FFFFFF"/>
            <w:noWrap/>
            <w:vAlign w:val="center"/>
          </w:tcPr>
          <w:p w14:paraId="7B16B5FB">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Theme="minorEastAsia" w:hAnsiTheme="minorEastAsia" w:eastAsiaTheme="minorEastAsia" w:cstheme="minorEastAsia"/>
                <w:color w:val="auto"/>
                <w:kern w:val="0"/>
                <w:sz w:val="22"/>
                <w:szCs w:val="22"/>
                <w:highlight w:val="none"/>
              </w:rPr>
            </w:pPr>
            <w:r>
              <w:rPr>
                <w:rFonts w:hint="eastAsia" w:asciiTheme="minorEastAsia" w:hAnsiTheme="minorEastAsia" w:eastAsiaTheme="minorEastAsia" w:cstheme="minorEastAsia"/>
                <w:color w:val="auto"/>
                <w:kern w:val="0"/>
                <w:sz w:val="22"/>
                <w:szCs w:val="22"/>
                <w:highlight w:val="none"/>
              </w:rPr>
              <w:t>单位：万元</w:t>
            </w:r>
          </w:p>
        </w:tc>
      </w:tr>
      <w:tr w14:paraId="27983B96">
        <w:tblPrEx>
          <w:tblCellMar>
            <w:top w:w="0" w:type="dxa"/>
            <w:left w:w="108" w:type="dxa"/>
            <w:bottom w:w="0" w:type="dxa"/>
            <w:right w:w="108" w:type="dxa"/>
          </w:tblCellMar>
        </w:tblPrEx>
        <w:trPr>
          <w:trHeight w:val="595" w:hRule="atLeast"/>
        </w:trPr>
        <w:tc>
          <w:tcPr>
            <w:tcW w:w="4399" w:type="dxa"/>
            <w:gridSpan w:val="5"/>
            <w:tcBorders>
              <w:top w:val="single" w:color="auto" w:sz="4" w:space="0"/>
              <w:left w:val="single" w:color="auto" w:sz="4" w:space="0"/>
              <w:bottom w:val="single" w:color="auto" w:sz="4" w:space="0"/>
              <w:right w:val="single" w:color="auto" w:sz="4" w:space="0"/>
            </w:tcBorders>
            <w:shd w:val="clear" w:color="000000" w:fill="FFFFFF"/>
            <w:vAlign w:val="center"/>
          </w:tcPr>
          <w:p w14:paraId="07E18ADA">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项    目</w:t>
            </w:r>
          </w:p>
        </w:tc>
        <w:tc>
          <w:tcPr>
            <w:tcW w:w="181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BB0CD07">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本年支出合计</w:t>
            </w:r>
          </w:p>
        </w:tc>
        <w:tc>
          <w:tcPr>
            <w:tcW w:w="156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B43A664">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基本支出</w:t>
            </w:r>
          </w:p>
        </w:tc>
        <w:tc>
          <w:tcPr>
            <w:tcW w:w="1545"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D799686">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项目支出</w:t>
            </w:r>
          </w:p>
        </w:tc>
        <w:tc>
          <w:tcPr>
            <w:tcW w:w="1890"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E4270BB">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上缴上级支出</w:t>
            </w:r>
          </w:p>
        </w:tc>
        <w:tc>
          <w:tcPr>
            <w:tcW w:w="1687"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92B5E10">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经营支出</w:t>
            </w:r>
          </w:p>
        </w:tc>
        <w:tc>
          <w:tcPr>
            <w:tcW w:w="2744"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67E7F23">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对附属单位补助支出</w:t>
            </w:r>
          </w:p>
        </w:tc>
      </w:tr>
      <w:tr w14:paraId="3D0517ED">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20B0656">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功能分类科目编码</w:t>
            </w:r>
          </w:p>
        </w:tc>
        <w:tc>
          <w:tcPr>
            <w:tcW w:w="2900" w:type="dxa"/>
            <w:gridSpan w:val="3"/>
            <w:vMerge w:val="restart"/>
            <w:tcBorders>
              <w:top w:val="nil"/>
              <w:left w:val="single" w:color="auto" w:sz="4" w:space="0"/>
              <w:bottom w:val="single" w:color="auto" w:sz="4" w:space="0"/>
              <w:right w:val="single" w:color="auto" w:sz="4" w:space="0"/>
            </w:tcBorders>
            <w:shd w:val="clear" w:color="000000" w:fill="FFFFFF"/>
            <w:vAlign w:val="center"/>
          </w:tcPr>
          <w:p w14:paraId="14F5A3B1">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科目名称</w:t>
            </w:r>
          </w:p>
        </w:tc>
        <w:tc>
          <w:tcPr>
            <w:tcW w:w="1815" w:type="dxa"/>
            <w:gridSpan w:val="2"/>
            <w:vMerge w:val="continue"/>
            <w:tcBorders>
              <w:top w:val="single" w:color="auto" w:sz="4" w:space="0"/>
              <w:left w:val="single" w:color="auto" w:sz="4" w:space="0"/>
              <w:bottom w:val="single" w:color="auto" w:sz="4" w:space="0"/>
              <w:right w:val="single" w:color="auto" w:sz="4" w:space="0"/>
            </w:tcBorders>
            <w:vAlign w:val="center"/>
          </w:tcPr>
          <w:p w14:paraId="363C91B2">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eastAsia="仿宋" w:cs="仿宋"/>
                <w:color w:val="auto"/>
                <w:kern w:val="0"/>
                <w:sz w:val="21"/>
                <w:szCs w:val="21"/>
                <w:highlight w:val="none"/>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14:paraId="25CDB3AE">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eastAsia="仿宋" w:cs="仿宋"/>
                <w:color w:val="auto"/>
                <w:kern w:val="0"/>
                <w:sz w:val="21"/>
                <w:szCs w:val="21"/>
                <w:highlight w:val="none"/>
              </w:rPr>
            </w:pPr>
          </w:p>
        </w:tc>
        <w:tc>
          <w:tcPr>
            <w:tcW w:w="1545" w:type="dxa"/>
            <w:gridSpan w:val="3"/>
            <w:vMerge w:val="continue"/>
            <w:tcBorders>
              <w:top w:val="single" w:color="auto" w:sz="4" w:space="0"/>
              <w:left w:val="single" w:color="auto" w:sz="4" w:space="0"/>
              <w:bottom w:val="single" w:color="auto" w:sz="4" w:space="0"/>
              <w:right w:val="single" w:color="auto" w:sz="4" w:space="0"/>
            </w:tcBorders>
            <w:vAlign w:val="center"/>
          </w:tcPr>
          <w:p w14:paraId="273B540E">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eastAsia="仿宋" w:cs="仿宋"/>
                <w:color w:val="auto"/>
                <w:kern w:val="0"/>
                <w:sz w:val="21"/>
                <w:szCs w:val="21"/>
                <w:highlight w:val="none"/>
              </w:rPr>
            </w:pPr>
          </w:p>
        </w:tc>
        <w:tc>
          <w:tcPr>
            <w:tcW w:w="1890" w:type="dxa"/>
            <w:gridSpan w:val="3"/>
            <w:vMerge w:val="continue"/>
            <w:tcBorders>
              <w:top w:val="single" w:color="auto" w:sz="4" w:space="0"/>
              <w:left w:val="single" w:color="auto" w:sz="4" w:space="0"/>
              <w:bottom w:val="single" w:color="auto" w:sz="4" w:space="0"/>
              <w:right w:val="single" w:color="auto" w:sz="4" w:space="0"/>
            </w:tcBorders>
            <w:vAlign w:val="center"/>
          </w:tcPr>
          <w:p w14:paraId="515C0F79">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eastAsia="仿宋" w:cs="仿宋"/>
                <w:color w:val="auto"/>
                <w:kern w:val="0"/>
                <w:sz w:val="21"/>
                <w:szCs w:val="21"/>
                <w:highlight w:val="none"/>
              </w:rPr>
            </w:pPr>
          </w:p>
        </w:tc>
        <w:tc>
          <w:tcPr>
            <w:tcW w:w="1687" w:type="dxa"/>
            <w:gridSpan w:val="2"/>
            <w:vMerge w:val="continue"/>
            <w:tcBorders>
              <w:top w:val="single" w:color="auto" w:sz="4" w:space="0"/>
              <w:left w:val="single" w:color="auto" w:sz="4" w:space="0"/>
              <w:bottom w:val="single" w:color="auto" w:sz="4" w:space="0"/>
              <w:right w:val="single" w:color="auto" w:sz="4" w:space="0"/>
            </w:tcBorders>
            <w:vAlign w:val="center"/>
          </w:tcPr>
          <w:p w14:paraId="5ECBA095">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eastAsia="仿宋" w:cs="仿宋"/>
                <w:color w:val="auto"/>
                <w:kern w:val="0"/>
                <w:sz w:val="21"/>
                <w:szCs w:val="21"/>
                <w:highlight w:val="none"/>
              </w:rPr>
            </w:pPr>
          </w:p>
        </w:tc>
        <w:tc>
          <w:tcPr>
            <w:tcW w:w="2744" w:type="dxa"/>
            <w:gridSpan w:val="3"/>
            <w:vMerge w:val="continue"/>
            <w:tcBorders>
              <w:top w:val="single" w:color="auto" w:sz="4" w:space="0"/>
              <w:left w:val="single" w:color="auto" w:sz="4" w:space="0"/>
              <w:bottom w:val="single" w:color="auto" w:sz="4" w:space="0"/>
              <w:right w:val="single" w:color="auto" w:sz="4" w:space="0"/>
            </w:tcBorders>
            <w:vAlign w:val="center"/>
          </w:tcPr>
          <w:p w14:paraId="5D2DFF5E">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eastAsia="仿宋" w:cs="仿宋"/>
                <w:color w:val="auto"/>
                <w:kern w:val="0"/>
                <w:sz w:val="21"/>
                <w:szCs w:val="21"/>
                <w:highlight w:val="none"/>
              </w:rPr>
            </w:pPr>
          </w:p>
        </w:tc>
      </w:tr>
      <w:tr w14:paraId="3E103E7D">
        <w:tblPrEx>
          <w:tblCellMar>
            <w:top w:w="0" w:type="dxa"/>
            <w:left w:w="108" w:type="dxa"/>
            <w:bottom w:w="0" w:type="dxa"/>
            <w:right w:w="108" w:type="dxa"/>
          </w:tblCellMar>
        </w:tblPrEx>
        <w:trPr>
          <w:trHeight w:val="312"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150A1BCA">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eastAsia="仿宋" w:cs="仿宋"/>
                <w:color w:val="auto"/>
                <w:kern w:val="0"/>
                <w:sz w:val="21"/>
                <w:szCs w:val="21"/>
                <w:highlight w:val="none"/>
              </w:rPr>
            </w:pPr>
          </w:p>
        </w:tc>
        <w:tc>
          <w:tcPr>
            <w:tcW w:w="2900" w:type="dxa"/>
            <w:gridSpan w:val="3"/>
            <w:vMerge w:val="continue"/>
            <w:tcBorders>
              <w:top w:val="nil"/>
              <w:left w:val="single" w:color="auto" w:sz="4" w:space="0"/>
              <w:bottom w:val="single" w:color="auto" w:sz="4" w:space="0"/>
              <w:right w:val="single" w:color="auto" w:sz="4" w:space="0"/>
            </w:tcBorders>
            <w:vAlign w:val="center"/>
          </w:tcPr>
          <w:p w14:paraId="5B9963EE">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eastAsia="仿宋" w:cs="仿宋"/>
                <w:color w:val="auto"/>
                <w:kern w:val="0"/>
                <w:sz w:val="21"/>
                <w:szCs w:val="21"/>
                <w:highlight w:val="none"/>
              </w:rPr>
            </w:pPr>
          </w:p>
        </w:tc>
        <w:tc>
          <w:tcPr>
            <w:tcW w:w="1815" w:type="dxa"/>
            <w:gridSpan w:val="2"/>
            <w:vMerge w:val="continue"/>
            <w:tcBorders>
              <w:top w:val="single" w:color="auto" w:sz="4" w:space="0"/>
              <w:left w:val="single" w:color="auto" w:sz="4" w:space="0"/>
              <w:bottom w:val="single" w:color="auto" w:sz="4" w:space="0"/>
              <w:right w:val="single" w:color="auto" w:sz="4" w:space="0"/>
            </w:tcBorders>
            <w:vAlign w:val="center"/>
          </w:tcPr>
          <w:p w14:paraId="3FFB5153">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eastAsia="仿宋" w:cs="仿宋"/>
                <w:color w:val="auto"/>
                <w:kern w:val="0"/>
                <w:sz w:val="21"/>
                <w:szCs w:val="21"/>
                <w:highlight w:val="none"/>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14:paraId="418BED67">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eastAsia="仿宋" w:cs="仿宋"/>
                <w:color w:val="auto"/>
                <w:kern w:val="0"/>
                <w:sz w:val="21"/>
                <w:szCs w:val="21"/>
                <w:highlight w:val="none"/>
              </w:rPr>
            </w:pPr>
          </w:p>
        </w:tc>
        <w:tc>
          <w:tcPr>
            <w:tcW w:w="1545" w:type="dxa"/>
            <w:gridSpan w:val="3"/>
            <w:vMerge w:val="continue"/>
            <w:tcBorders>
              <w:top w:val="single" w:color="auto" w:sz="4" w:space="0"/>
              <w:left w:val="single" w:color="auto" w:sz="4" w:space="0"/>
              <w:bottom w:val="single" w:color="auto" w:sz="4" w:space="0"/>
              <w:right w:val="single" w:color="auto" w:sz="4" w:space="0"/>
            </w:tcBorders>
            <w:vAlign w:val="center"/>
          </w:tcPr>
          <w:p w14:paraId="73F8368B">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eastAsia="仿宋" w:cs="仿宋"/>
                <w:color w:val="auto"/>
                <w:kern w:val="0"/>
                <w:sz w:val="21"/>
                <w:szCs w:val="21"/>
                <w:highlight w:val="none"/>
              </w:rPr>
            </w:pPr>
          </w:p>
        </w:tc>
        <w:tc>
          <w:tcPr>
            <w:tcW w:w="1890" w:type="dxa"/>
            <w:gridSpan w:val="3"/>
            <w:vMerge w:val="continue"/>
            <w:tcBorders>
              <w:top w:val="single" w:color="auto" w:sz="4" w:space="0"/>
              <w:left w:val="single" w:color="auto" w:sz="4" w:space="0"/>
              <w:bottom w:val="single" w:color="auto" w:sz="4" w:space="0"/>
              <w:right w:val="single" w:color="auto" w:sz="4" w:space="0"/>
            </w:tcBorders>
            <w:vAlign w:val="center"/>
          </w:tcPr>
          <w:p w14:paraId="2A661B4E">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eastAsia="仿宋" w:cs="仿宋"/>
                <w:color w:val="auto"/>
                <w:kern w:val="0"/>
                <w:sz w:val="21"/>
                <w:szCs w:val="21"/>
                <w:highlight w:val="none"/>
              </w:rPr>
            </w:pPr>
          </w:p>
        </w:tc>
        <w:tc>
          <w:tcPr>
            <w:tcW w:w="1687" w:type="dxa"/>
            <w:gridSpan w:val="2"/>
            <w:vMerge w:val="continue"/>
            <w:tcBorders>
              <w:top w:val="single" w:color="auto" w:sz="4" w:space="0"/>
              <w:left w:val="single" w:color="auto" w:sz="4" w:space="0"/>
              <w:bottom w:val="single" w:color="auto" w:sz="4" w:space="0"/>
              <w:right w:val="single" w:color="auto" w:sz="4" w:space="0"/>
            </w:tcBorders>
            <w:vAlign w:val="center"/>
          </w:tcPr>
          <w:p w14:paraId="00983037">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eastAsia="仿宋" w:cs="仿宋"/>
                <w:color w:val="auto"/>
                <w:kern w:val="0"/>
                <w:sz w:val="21"/>
                <w:szCs w:val="21"/>
                <w:highlight w:val="none"/>
              </w:rPr>
            </w:pPr>
          </w:p>
        </w:tc>
        <w:tc>
          <w:tcPr>
            <w:tcW w:w="2744" w:type="dxa"/>
            <w:gridSpan w:val="3"/>
            <w:vMerge w:val="continue"/>
            <w:tcBorders>
              <w:top w:val="single" w:color="auto" w:sz="4" w:space="0"/>
              <w:left w:val="single" w:color="auto" w:sz="4" w:space="0"/>
              <w:bottom w:val="single" w:color="auto" w:sz="4" w:space="0"/>
              <w:right w:val="single" w:color="auto" w:sz="4" w:space="0"/>
            </w:tcBorders>
            <w:vAlign w:val="center"/>
          </w:tcPr>
          <w:p w14:paraId="10DB0299">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eastAsia="仿宋" w:cs="仿宋"/>
                <w:color w:val="auto"/>
                <w:kern w:val="0"/>
                <w:sz w:val="21"/>
                <w:szCs w:val="21"/>
                <w:highlight w:val="none"/>
              </w:rPr>
            </w:pPr>
          </w:p>
        </w:tc>
      </w:tr>
      <w:tr w14:paraId="0E4F41AD">
        <w:tblPrEx>
          <w:tblCellMar>
            <w:top w:w="0" w:type="dxa"/>
            <w:left w:w="108" w:type="dxa"/>
            <w:bottom w:w="0" w:type="dxa"/>
            <w:right w:w="108" w:type="dxa"/>
          </w:tblCellMar>
        </w:tblPrEx>
        <w:trPr>
          <w:trHeight w:val="595" w:hRule="atLeast"/>
        </w:trPr>
        <w:tc>
          <w:tcPr>
            <w:tcW w:w="4399" w:type="dxa"/>
            <w:gridSpan w:val="5"/>
            <w:tcBorders>
              <w:top w:val="single" w:color="auto" w:sz="4" w:space="0"/>
              <w:left w:val="single" w:color="auto" w:sz="4" w:space="0"/>
              <w:bottom w:val="single" w:color="auto" w:sz="4" w:space="0"/>
              <w:right w:val="single" w:color="auto" w:sz="4" w:space="0"/>
            </w:tcBorders>
            <w:shd w:val="clear" w:color="000000" w:fill="FFFFFF"/>
            <w:noWrap/>
            <w:vAlign w:val="center"/>
          </w:tcPr>
          <w:p w14:paraId="315FFF40">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栏次</w:t>
            </w:r>
          </w:p>
        </w:tc>
        <w:tc>
          <w:tcPr>
            <w:tcW w:w="1815" w:type="dxa"/>
            <w:gridSpan w:val="2"/>
            <w:tcBorders>
              <w:top w:val="nil"/>
              <w:left w:val="nil"/>
              <w:bottom w:val="single" w:color="auto" w:sz="4" w:space="0"/>
              <w:right w:val="single" w:color="auto" w:sz="4" w:space="0"/>
            </w:tcBorders>
            <w:shd w:val="clear" w:color="000000" w:fill="FFFFFF"/>
            <w:noWrap/>
            <w:vAlign w:val="center"/>
          </w:tcPr>
          <w:p w14:paraId="0FA8D904">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w:t>
            </w:r>
          </w:p>
        </w:tc>
        <w:tc>
          <w:tcPr>
            <w:tcW w:w="1560" w:type="dxa"/>
            <w:tcBorders>
              <w:top w:val="nil"/>
              <w:left w:val="nil"/>
              <w:bottom w:val="single" w:color="auto" w:sz="4" w:space="0"/>
              <w:right w:val="single" w:color="auto" w:sz="4" w:space="0"/>
            </w:tcBorders>
            <w:shd w:val="clear" w:color="000000" w:fill="FFFFFF"/>
            <w:noWrap/>
            <w:vAlign w:val="center"/>
          </w:tcPr>
          <w:p w14:paraId="42C61F86">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w:t>
            </w:r>
          </w:p>
        </w:tc>
        <w:tc>
          <w:tcPr>
            <w:tcW w:w="1545" w:type="dxa"/>
            <w:gridSpan w:val="3"/>
            <w:tcBorders>
              <w:top w:val="nil"/>
              <w:left w:val="nil"/>
              <w:bottom w:val="single" w:color="auto" w:sz="4" w:space="0"/>
              <w:right w:val="single" w:color="auto" w:sz="4" w:space="0"/>
            </w:tcBorders>
            <w:shd w:val="clear" w:color="000000" w:fill="FFFFFF"/>
            <w:noWrap/>
            <w:vAlign w:val="center"/>
          </w:tcPr>
          <w:p w14:paraId="229ADB4A">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w:t>
            </w:r>
          </w:p>
        </w:tc>
        <w:tc>
          <w:tcPr>
            <w:tcW w:w="1890" w:type="dxa"/>
            <w:gridSpan w:val="3"/>
            <w:tcBorders>
              <w:top w:val="nil"/>
              <w:left w:val="nil"/>
              <w:bottom w:val="single" w:color="auto" w:sz="4" w:space="0"/>
              <w:right w:val="single" w:color="auto" w:sz="4" w:space="0"/>
            </w:tcBorders>
            <w:shd w:val="clear" w:color="000000" w:fill="FFFFFF"/>
            <w:noWrap/>
            <w:vAlign w:val="center"/>
          </w:tcPr>
          <w:p w14:paraId="27DB82EF">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4</w:t>
            </w:r>
          </w:p>
        </w:tc>
        <w:tc>
          <w:tcPr>
            <w:tcW w:w="1687" w:type="dxa"/>
            <w:gridSpan w:val="2"/>
            <w:tcBorders>
              <w:top w:val="nil"/>
              <w:left w:val="nil"/>
              <w:bottom w:val="single" w:color="auto" w:sz="4" w:space="0"/>
              <w:right w:val="single" w:color="auto" w:sz="4" w:space="0"/>
            </w:tcBorders>
            <w:shd w:val="clear" w:color="000000" w:fill="FFFFFF"/>
            <w:noWrap/>
            <w:vAlign w:val="center"/>
          </w:tcPr>
          <w:p w14:paraId="17B8F026">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5</w:t>
            </w:r>
          </w:p>
        </w:tc>
        <w:tc>
          <w:tcPr>
            <w:tcW w:w="2744" w:type="dxa"/>
            <w:gridSpan w:val="3"/>
            <w:tcBorders>
              <w:top w:val="nil"/>
              <w:left w:val="nil"/>
              <w:bottom w:val="single" w:color="auto" w:sz="4" w:space="0"/>
              <w:right w:val="single" w:color="auto" w:sz="4" w:space="0"/>
            </w:tcBorders>
            <w:shd w:val="clear" w:color="000000" w:fill="FFFFFF"/>
            <w:noWrap/>
            <w:vAlign w:val="center"/>
          </w:tcPr>
          <w:p w14:paraId="14F30299">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6</w:t>
            </w:r>
          </w:p>
        </w:tc>
      </w:tr>
      <w:tr w14:paraId="5C929879">
        <w:tblPrEx>
          <w:tblCellMar>
            <w:top w:w="0" w:type="dxa"/>
            <w:left w:w="108" w:type="dxa"/>
            <w:bottom w:w="0" w:type="dxa"/>
            <w:right w:w="108" w:type="dxa"/>
          </w:tblCellMar>
        </w:tblPrEx>
        <w:trPr>
          <w:trHeight w:val="595" w:hRule="atLeast"/>
        </w:trPr>
        <w:tc>
          <w:tcPr>
            <w:tcW w:w="4399" w:type="dxa"/>
            <w:gridSpan w:val="5"/>
            <w:tcBorders>
              <w:top w:val="single" w:color="auto" w:sz="4" w:space="0"/>
              <w:left w:val="single" w:color="auto" w:sz="4" w:space="0"/>
              <w:bottom w:val="single" w:color="auto" w:sz="4" w:space="0"/>
              <w:right w:val="single" w:color="auto" w:sz="4" w:space="0"/>
            </w:tcBorders>
            <w:shd w:val="clear" w:color="000000" w:fill="FFFFFF"/>
            <w:noWrap/>
            <w:vAlign w:val="center"/>
          </w:tcPr>
          <w:p w14:paraId="77BD168B">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合计</w:t>
            </w:r>
          </w:p>
        </w:tc>
        <w:tc>
          <w:tcPr>
            <w:tcW w:w="1815" w:type="dxa"/>
            <w:gridSpan w:val="2"/>
            <w:tcBorders>
              <w:top w:val="nil"/>
              <w:left w:val="nil"/>
              <w:bottom w:val="single" w:color="auto" w:sz="4" w:space="0"/>
              <w:right w:val="single" w:color="auto" w:sz="4" w:space="0"/>
            </w:tcBorders>
            <w:shd w:val="clear" w:color="auto" w:fill="auto"/>
            <w:noWrap/>
            <w:vAlign w:val="center"/>
          </w:tcPr>
          <w:p w14:paraId="07134E72">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1460.60　</w:t>
            </w:r>
          </w:p>
        </w:tc>
        <w:tc>
          <w:tcPr>
            <w:tcW w:w="1560" w:type="dxa"/>
            <w:tcBorders>
              <w:top w:val="nil"/>
              <w:left w:val="nil"/>
              <w:bottom w:val="single" w:color="auto" w:sz="4" w:space="0"/>
              <w:right w:val="single" w:color="auto" w:sz="4" w:space="0"/>
            </w:tcBorders>
            <w:shd w:val="clear" w:color="auto" w:fill="auto"/>
            <w:noWrap/>
            <w:vAlign w:val="center"/>
          </w:tcPr>
          <w:p w14:paraId="6F640FEA">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622.88　</w:t>
            </w:r>
          </w:p>
        </w:tc>
        <w:tc>
          <w:tcPr>
            <w:tcW w:w="1545" w:type="dxa"/>
            <w:gridSpan w:val="3"/>
            <w:tcBorders>
              <w:top w:val="nil"/>
              <w:left w:val="nil"/>
              <w:bottom w:val="single" w:color="auto" w:sz="4" w:space="0"/>
              <w:right w:val="single" w:color="auto" w:sz="4" w:space="0"/>
            </w:tcBorders>
            <w:shd w:val="clear" w:color="auto" w:fill="auto"/>
            <w:noWrap/>
            <w:vAlign w:val="center"/>
          </w:tcPr>
          <w:p w14:paraId="2E2EDE87">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837.72　</w:t>
            </w:r>
          </w:p>
        </w:tc>
        <w:tc>
          <w:tcPr>
            <w:tcW w:w="1890" w:type="dxa"/>
            <w:gridSpan w:val="3"/>
            <w:tcBorders>
              <w:top w:val="nil"/>
              <w:left w:val="nil"/>
              <w:bottom w:val="single" w:color="auto" w:sz="4" w:space="0"/>
              <w:right w:val="single" w:color="auto" w:sz="4" w:space="0"/>
            </w:tcBorders>
            <w:shd w:val="clear" w:color="auto" w:fill="auto"/>
            <w:noWrap/>
            <w:vAlign w:val="center"/>
          </w:tcPr>
          <w:p w14:paraId="277B18B3">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1687" w:type="dxa"/>
            <w:gridSpan w:val="2"/>
            <w:tcBorders>
              <w:top w:val="nil"/>
              <w:left w:val="nil"/>
              <w:bottom w:val="single" w:color="auto" w:sz="4" w:space="0"/>
              <w:right w:val="single" w:color="auto" w:sz="4" w:space="0"/>
            </w:tcBorders>
            <w:shd w:val="clear" w:color="auto" w:fill="auto"/>
            <w:noWrap/>
            <w:vAlign w:val="center"/>
          </w:tcPr>
          <w:p w14:paraId="743B2B6F">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2744" w:type="dxa"/>
            <w:gridSpan w:val="3"/>
            <w:tcBorders>
              <w:top w:val="nil"/>
              <w:left w:val="nil"/>
              <w:bottom w:val="single" w:color="auto" w:sz="4" w:space="0"/>
              <w:right w:val="single" w:color="auto" w:sz="4" w:space="0"/>
            </w:tcBorders>
            <w:shd w:val="clear" w:color="auto" w:fill="auto"/>
            <w:noWrap/>
            <w:vAlign w:val="center"/>
          </w:tcPr>
          <w:p w14:paraId="54A10FB0">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r>
      <w:tr w14:paraId="35840A1B">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941D1B6">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2013299</w:t>
            </w:r>
          </w:p>
        </w:tc>
        <w:tc>
          <w:tcPr>
            <w:tcW w:w="2900" w:type="dxa"/>
            <w:gridSpan w:val="3"/>
            <w:tcBorders>
              <w:top w:val="nil"/>
              <w:left w:val="nil"/>
              <w:bottom w:val="single" w:color="auto" w:sz="4" w:space="0"/>
              <w:right w:val="single" w:color="auto" w:sz="4" w:space="0"/>
            </w:tcBorders>
            <w:shd w:val="clear" w:color="000000" w:fill="FFFFFF"/>
            <w:noWrap/>
            <w:vAlign w:val="center"/>
          </w:tcPr>
          <w:p w14:paraId="3E3A69CE">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其他组织事务支出</w:t>
            </w:r>
          </w:p>
        </w:tc>
        <w:tc>
          <w:tcPr>
            <w:tcW w:w="1815" w:type="dxa"/>
            <w:gridSpan w:val="2"/>
            <w:tcBorders>
              <w:top w:val="nil"/>
              <w:left w:val="nil"/>
              <w:bottom w:val="single" w:color="auto" w:sz="4" w:space="0"/>
              <w:right w:val="single" w:color="auto" w:sz="4" w:space="0"/>
            </w:tcBorders>
            <w:shd w:val="clear" w:color="auto" w:fill="auto"/>
            <w:noWrap/>
            <w:vAlign w:val="center"/>
          </w:tcPr>
          <w:p w14:paraId="591B428C">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98.6　</w:t>
            </w:r>
          </w:p>
        </w:tc>
        <w:tc>
          <w:tcPr>
            <w:tcW w:w="1560" w:type="dxa"/>
            <w:tcBorders>
              <w:top w:val="nil"/>
              <w:left w:val="nil"/>
              <w:bottom w:val="single" w:color="auto" w:sz="4" w:space="0"/>
              <w:right w:val="single" w:color="auto" w:sz="4" w:space="0"/>
            </w:tcBorders>
            <w:shd w:val="clear" w:color="auto" w:fill="auto"/>
            <w:noWrap/>
            <w:vAlign w:val="center"/>
          </w:tcPr>
          <w:p w14:paraId="2240686D">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1545" w:type="dxa"/>
            <w:gridSpan w:val="3"/>
            <w:tcBorders>
              <w:top w:val="nil"/>
              <w:left w:val="nil"/>
              <w:bottom w:val="single" w:color="auto" w:sz="4" w:space="0"/>
              <w:right w:val="single" w:color="auto" w:sz="4" w:space="0"/>
            </w:tcBorders>
            <w:shd w:val="clear" w:color="auto" w:fill="auto"/>
            <w:noWrap/>
            <w:vAlign w:val="center"/>
          </w:tcPr>
          <w:p w14:paraId="7FF75BB6">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98.6　</w:t>
            </w:r>
          </w:p>
        </w:tc>
        <w:tc>
          <w:tcPr>
            <w:tcW w:w="1890" w:type="dxa"/>
            <w:gridSpan w:val="3"/>
            <w:tcBorders>
              <w:top w:val="nil"/>
              <w:left w:val="nil"/>
              <w:bottom w:val="single" w:color="auto" w:sz="4" w:space="0"/>
              <w:right w:val="single" w:color="auto" w:sz="4" w:space="0"/>
            </w:tcBorders>
            <w:shd w:val="clear" w:color="auto" w:fill="auto"/>
            <w:noWrap/>
            <w:vAlign w:val="center"/>
          </w:tcPr>
          <w:p w14:paraId="21332A78">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1687" w:type="dxa"/>
            <w:gridSpan w:val="2"/>
            <w:tcBorders>
              <w:top w:val="nil"/>
              <w:left w:val="nil"/>
              <w:bottom w:val="single" w:color="auto" w:sz="4" w:space="0"/>
              <w:right w:val="single" w:color="auto" w:sz="4" w:space="0"/>
            </w:tcBorders>
            <w:shd w:val="clear" w:color="auto" w:fill="auto"/>
            <w:noWrap/>
            <w:vAlign w:val="center"/>
          </w:tcPr>
          <w:p w14:paraId="48D47D67">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2744" w:type="dxa"/>
            <w:gridSpan w:val="3"/>
            <w:tcBorders>
              <w:top w:val="nil"/>
              <w:left w:val="nil"/>
              <w:bottom w:val="single" w:color="auto" w:sz="4" w:space="0"/>
              <w:right w:val="single" w:color="auto" w:sz="4" w:space="0"/>
            </w:tcBorders>
            <w:shd w:val="clear" w:color="auto" w:fill="auto"/>
            <w:noWrap/>
            <w:vAlign w:val="center"/>
          </w:tcPr>
          <w:p w14:paraId="067762B3">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r>
      <w:tr w14:paraId="6CD970B6">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0269E15">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2060101</w:t>
            </w:r>
          </w:p>
        </w:tc>
        <w:tc>
          <w:tcPr>
            <w:tcW w:w="2900" w:type="dxa"/>
            <w:gridSpan w:val="3"/>
            <w:tcBorders>
              <w:top w:val="nil"/>
              <w:left w:val="nil"/>
              <w:bottom w:val="single" w:color="auto" w:sz="4" w:space="0"/>
              <w:right w:val="single" w:color="auto" w:sz="4" w:space="0"/>
            </w:tcBorders>
            <w:shd w:val="clear" w:color="000000" w:fill="FFFFFF"/>
            <w:noWrap/>
            <w:vAlign w:val="center"/>
          </w:tcPr>
          <w:p w14:paraId="50E151BD">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行政运行</w:t>
            </w:r>
          </w:p>
        </w:tc>
        <w:tc>
          <w:tcPr>
            <w:tcW w:w="1815" w:type="dxa"/>
            <w:gridSpan w:val="2"/>
            <w:tcBorders>
              <w:top w:val="nil"/>
              <w:left w:val="nil"/>
              <w:bottom w:val="single" w:color="auto" w:sz="4" w:space="0"/>
              <w:right w:val="single" w:color="auto" w:sz="4" w:space="0"/>
            </w:tcBorders>
            <w:shd w:val="clear" w:color="auto" w:fill="auto"/>
            <w:noWrap/>
            <w:vAlign w:val="center"/>
          </w:tcPr>
          <w:p w14:paraId="140C5F9E">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500.79</w:t>
            </w:r>
          </w:p>
        </w:tc>
        <w:tc>
          <w:tcPr>
            <w:tcW w:w="1560" w:type="dxa"/>
            <w:tcBorders>
              <w:top w:val="nil"/>
              <w:left w:val="nil"/>
              <w:bottom w:val="single" w:color="auto" w:sz="4" w:space="0"/>
              <w:right w:val="single" w:color="auto" w:sz="4" w:space="0"/>
            </w:tcBorders>
            <w:shd w:val="clear" w:color="auto" w:fill="auto"/>
            <w:noWrap/>
            <w:vAlign w:val="center"/>
          </w:tcPr>
          <w:p w14:paraId="2FFB53A3">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428.79　</w:t>
            </w:r>
          </w:p>
        </w:tc>
        <w:tc>
          <w:tcPr>
            <w:tcW w:w="1545" w:type="dxa"/>
            <w:gridSpan w:val="3"/>
            <w:tcBorders>
              <w:top w:val="nil"/>
              <w:left w:val="nil"/>
              <w:bottom w:val="single" w:color="auto" w:sz="4" w:space="0"/>
              <w:right w:val="single" w:color="auto" w:sz="4" w:space="0"/>
            </w:tcBorders>
            <w:shd w:val="clear" w:color="auto" w:fill="auto"/>
            <w:noWrap/>
            <w:vAlign w:val="center"/>
          </w:tcPr>
          <w:p w14:paraId="5B8BC9EB">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72　</w:t>
            </w:r>
          </w:p>
        </w:tc>
        <w:tc>
          <w:tcPr>
            <w:tcW w:w="1890" w:type="dxa"/>
            <w:gridSpan w:val="3"/>
            <w:tcBorders>
              <w:top w:val="nil"/>
              <w:left w:val="nil"/>
              <w:bottom w:val="single" w:color="auto" w:sz="4" w:space="0"/>
              <w:right w:val="single" w:color="auto" w:sz="4" w:space="0"/>
            </w:tcBorders>
            <w:shd w:val="clear" w:color="auto" w:fill="auto"/>
            <w:noWrap/>
            <w:vAlign w:val="center"/>
          </w:tcPr>
          <w:p w14:paraId="412F96FB">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1687" w:type="dxa"/>
            <w:gridSpan w:val="2"/>
            <w:tcBorders>
              <w:top w:val="nil"/>
              <w:left w:val="nil"/>
              <w:bottom w:val="single" w:color="auto" w:sz="4" w:space="0"/>
              <w:right w:val="single" w:color="auto" w:sz="4" w:space="0"/>
            </w:tcBorders>
            <w:shd w:val="clear" w:color="auto" w:fill="auto"/>
            <w:noWrap/>
            <w:vAlign w:val="center"/>
          </w:tcPr>
          <w:p w14:paraId="09D350C4">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2744" w:type="dxa"/>
            <w:gridSpan w:val="3"/>
            <w:tcBorders>
              <w:top w:val="nil"/>
              <w:left w:val="nil"/>
              <w:bottom w:val="single" w:color="auto" w:sz="4" w:space="0"/>
              <w:right w:val="single" w:color="auto" w:sz="4" w:space="0"/>
            </w:tcBorders>
            <w:shd w:val="clear" w:color="auto" w:fill="auto"/>
            <w:noWrap/>
            <w:vAlign w:val="center"/>
          </w:tcPr>
          <w:p w14:paraId="62D5700A">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r>
      <w:tr w14:paraId="7F75E42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A7284EA">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2060199</w:t>
            </w:r>
          </w:p>
        </w:tc>
        <w:tc>
          <w:tcPr>
            <w:tcW w:w="2900" w:type="dxa"/>
            <w:gridSpan w:val="3"/>
            <w:tcBorders>
              <w:top w:val="nil"/>
              <w:left w:val="nil"/>
              <w:bottom w:val="single" w:color="auto" w:sz="4" w:space="0"/>
              <w:right w:val="single" w:color="auto" w:sz="4" w:space="0"/>
            </w:tcBorders>
            <w:shd w:val="clear" w:color="000000" w:fill="FFFFFF"/>
            <w:noWrap/>
            <w:vAlign w:val="center"/>
          </w:tcPr>
          <w:p w14:paraId="154BA092">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其他科学技术管理事务支出</w:t>
            </w:r>
          </w:p>
        </w:tc>
        <w:tc>
          <w:tcPr>
            <w:tcW w:w="1815" w:type="dxa"/>
            <w:gridSpan w:val="2"/>
            <w:tcBorders>
              <w:top w:val="nil"/>
              <w:left w:val="nil"/>
              <w:bottom w:val="single" w:color="auto" w:sz="4" w:space="0"/>
              <w:right w:val="single" w:color="auto" w:sz="4" w:space="0"/>
            </w:tcBorders>
            <w:shd w:val="clear" w:color="auto" w:fill="auto"/>
            <w:noWrap/>
            <w:vAlign w:val="center"/>
          </w:tcPr>
          <w:p w14:paraId="16BDFAA7">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95.91　</w:t>
            </w:r>
          </w:p>
        </w:tc>
        <w:tc>
          <w:tcPr>
            <w:tcW w:w="1560" w:type="dxa"/>
            <w:tcBorders>
              <w:top w:val="nil"/>
              <w:left w:val="nil"/>
              <w:bottom w:val="single" w:color="auto" w:sz="4" w:space="0"/>
              <w:right w:val="single" w:color="auto" w:sz="4" w:space="0"/>
            </w:tcBorders>
            <w:shd w:val="clear" w:color="auto" w:fill="auto"/>
            <w:noWrap/>
            <w:vAlign w:val="center"/>
          </w:tcPr>
          <w:p w14:paraId="07AB1838">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95.91　</w:t>
            </w:r>
          </w:p>
        </w:tc>
        <w:tc>
          <w:tcPr>
            <w:tcW w:w="1545" w:type="dxa"/>
            <w:gridSpan w:val="3"/>
            <w:tcBorders>
              <w:top w:val="nil"/>
              <w:left w:val="nil"/>
              <w:bottom w:val="single" w:color="auto" w:sz="4" w:space="0"/>
              <w:right w:val="single" w:color="auto" w:sz="4" w:space="0"/>
            </w:tcBorders>
            <w:shd w:val="clear" w:color="auto" w:fill="auto"/>
            <w:noWrap/>
            <w:vAlign w:val="center"/>
          </w:tcPr>
          <w:p w14:paraId="71F365F8">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1890" w:type="dxa"/>
            <w:gridSpan w:val="3"/>
            <w:tcBorders>
              <w:top w:val="nil"/>
              <w:left w:val="nil"/>
              <w:bottom w:val="single" w:color="auto" w:sz="4" w:space="0"/>
              <w:right w:val="single" w:color="auto" w:sz="4" w:space="0"/>
            </w:tcBorders>
            <w:shd w:val="clear" w:color="auto" w:fill="auto"/>
            <w:noWrap/>
            <w:vAlign w:val="center"/>
          </w:tcPr>
          <w:p w14:paraId="4F90711F">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1687" w:type="dxa"/>
            <w:gridSpan w:val="2"/>
            <w:tcBorders>
              <w:top w:val="nil"/>
              <w:left w:val="nil"/>
              <w:bottom w:val="single" w:color="auto" w:sz="4" w:space="0"/>
              <w:right w:val="single" w:color="auto" w:sz="4" w:space="0"/>
            </w:tcBorders>
            <w:shd w:val="clear" w:color="auto" w:fill="auto"/>
            <w:noWrap/>
            <w:vAlign w:val="center"/>
          </w:tcPr>
          <w:p w14:paraId="72B34ACC">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2744" w:type="dxa"/>
            <w:gridSpan w:val="3"/>
            <w:tcBorders>
              <w:top w:val="nil"/>
              <w:left w:val="nil"/>
              <w:bottom w:val="single" w:color="auto" w:sz="4" w:space="0"/>
              <w:right w:val="single" w:color="auto" w:sz="4" w:space="0"/>
            </w:tcBorders>
            <w:shd w:val="clear" w:color="auto" w:fill="auto"/>
            <w:noWrap/>
            <w:vAlign w:val="center"/>
          </w:tcPr>
          <w:p w14:paraId="02190FDF">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r>
      <w:tr w14:paraId="6B40EE9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D24E9DE">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2060404</w:t>
            </w:r>
          </w:p>
        </w:tc>
        <w:tc>
          <w:tcPr>
            <w:tcW w:w="2900" w:type="dxa"/>
            <w:gridSpan w:val="3"/>
            <w:tcBorders>
              <w:top w:val="nil"/>
              <w:left w:val="nil"/>
              <w:bottom w:val="single" w:color="auto" w:sz="4" w:space="0"/>
              <w:right w:val="single" w:color="auto" w:sz="4" w:space="0"/>
            </w:tcBorders>
            <w:shd w:val="clear" w:color="000000" w:fill="FFFFFF"/>
            <w:noWrap/>
            <w:vAlign w:val="center"/>
          </w:tcPr>
          <w:p w14:paraId="0664CE9A">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科技成果转化与扩散</w:t>
            </w:r>
          </w:p>
        </w:tc>
        <w:tc>
          <w:tcPr>
            <w:tcW w:w="1815" w:type="dxa"/>
            <w:gridSpan w:val="2"/>
            <w:tcBorders>
              <w:top w:val="nil"/>
              <w:left w:val="nil"/>
              <w:bottom w:val="single" w:color="auto" w:sz="4" w:space="0"/>
              <w:right w:val="single" w:color="auto" w:sz="4" w:space="0"/>
            </w:tcBorders>
            <w:shd w:val="clear" w:color="auto" w:fill="auto"/>
            <w:noWrap/>
            <w:vAlign w:val="center"/>
          </w:tcPr>
          <w:p w14:paraId="1D76D55C">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20　</w:t>
            </w:r>
          </w:p>
        </w:tc>
        <w:tc>
          <w:tcPr>
            <w:tcW w:w="1560" w:type="dxa"/>
            <w:tcBorders>
              <w:top w:val="nil"/>
              <w:left w:val="nil"/>
              <w:bottom w:val="single" w:color="auto" w:sz="4" w:space="0"/>
              <w:right w:val="single" w:color="auto" w:sz="4" w:space="0"/>
            </w:tcBorders>
            <w:shd w:val="clear" w:color="auto" w:fill="auto"/>
            <w:noWrap/>
            <w:vAlign w:val="center"/>
          </w:tcPr>
          <w:p w14:paraId="7EA00B04">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1545" w:type="dxa"/>
            <w:gridSpan w:val="3"/>
            <w:tcBorders>
              <w:top w:val="nil"/>
              <w:left w:val="nil"/>
              <w:bottom w:val="single" w:color="auto" w:sz="4" w:space="0"/>
              <w:right w:val="single" w:color="auto" w:sz="4" w:space="0"/>
            </w:tcBorders>
            <w:shd w:val="clear" w:color="auto" w:fill="auto"/>
            <w:noWrap/>
            <w:vAlign w:val="center"/>
          </w:tcPr>
          <w:p w14:paraId="06A29489">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20　</w:t>
            </w:r>
          </w:p>
        </w:tc>
        <w:tc>
          <w:tcPr>
            <w:tcW w:w="1890" w:type="dxa"/>
            <w:gridSpan w:val="3"/>
            <w:tcBorders>
              <w:top w:val="nil"/>
              <w:left w:val="nil"/>
              <w:bottom w:val="single" w:color="auto" w:sz="4" w:space="0"/>
              <w:right w:val="single" w:color="auto" w:sz="4" w:space="0"/>
            </w:tcBorders>
            <w:shd w:val="clear" w:color="auto" w:fill="auto"/>
            <w:noWrap/>
            <w:vAlign w:val="center"/>
          </w:tcPr>
          <w:p w14:paraId="20712FDE">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1687" w:type="dxa"/>
            <w:gridSpan w:val="2"/>
            <w:tcBorders>
              <w:top w:val="nil"/>
              <w:left w:val="nil"/>
              <w:bottom w:val="single" w:color="auto" w:sz="4" w:space="0"/>
              <w:right w:val="single" w:color="auto" w:sz="4" w:space="0"/>
            </w:tcBorders>
            <w:shd w:val="clear" w:color="auto" w:fill="auto"/>
            <w:noWrap/>
            <w:vAlign w:val="center"/>
          </w:tcPr>
          <w:p w14:paraId="5C169CFC">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2744" w:type="dxa"/>
            <w:gridSpan w:val="3"/>
            <w:tcBorders>
              <w:top w:val="nil"/>
              <w:left w:val="nil"/>
              <w:bottom w:val="single" w:color="auto" w:sz="4" w:space="0"/>
              <w:right w:val="single" w:color="auto" w:sz="4" w:space="0"/>
            </w:tcBorders>
            <w:shd w:val="clear" w:color="auto" w:fill="auto"/>
            <w:noWrap/>
            <w:vAlign w:val="center"/>
          </w:tcPr>
          <w:p w14:paraId="277FEE03">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r>
      <w:tr w14:paraId="6C376A03">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2F0DD98">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2060702</w:t>
            </w:r>
          </w:p>
        </w:tc>
        <w:tc>
          <w:tcPr>
            <w:tcW w:w="2900" w:type="dxa"/>
            <w:gridSpan w:val="3"/>
            <w:tcBorders>
              <w:top w:val="nil"/>
              <w:left w:val="nil"/>
              <w:bottom w:val="single" w:color="auto" w:sz="4" w:space="0"/>
              <w:right w:val="single" w:color="auto" w:sz="4" w:space="0"/>
            </w:tcBorders>
            <w:shd w:val="clear" w:color="000000" w:fill="FFFFFF"/>
            <w:noWrap/>
            <w:vAlign w:val="center"/>
          </w:tcPr>
          <w:p w14:paraId="791D6D79">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科普活动</w:t>
            </w:r>
          </w:p>
        </w:tc>
        <w:tc>
          <w:tcPr>
            <w:tcW w:w="1815" w:type="dxa"/>
            <w:gridSpan w:val="2"/>
            <w:tcBorders>
              <w:top w:val="nil"/>
              <w:left w:val="nil"/>
              <w:bottom w:val="single" w:color="auto" w:sz="4" w:space="0"/>
              <w:right w:val="single" w:color="auto" w:sz="4" w:space="0"/>
            </w:tcBorders>
            <w:shd w:val="clear" w:color="auto" w:fill="auto"/>
            <w:noWrap/>
            <w:vAlign w:val="center"/>
          </w:tcPr>
          <w:p w14:paraId="7DF2B992">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15</w:t>
            </w:r>
          </w:p>
        </w:tc>
        <w:tc>
          <w:tcPr>
            <w:tcW w:w="1560" w:type="dxa"/>
            <w:tcBorders>
              <w:top w:val="nil"/>
              <w:left w:val="nil"/>
              <w:bottom w:val="single" w:color="auto" w:sz="4" w:space="0"/>
              <w:right w:val="single" w:color="auto" w:sz="4" w:space="0"/>
            </w:tcBorders>
            <w:shd w:val="clear" w:color="auto" w:fill="auto"/>
            <w:noWrap/>
            <w:vAlign w:val="center"/>
          </w:tcPr>
          <w:p w14:paraId="68EFD4CA">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1545" w:type="dxa"/>
            <w:gridSpan w:val="3"/>
            <w:tcBorders>
              <w:top w:val="nil"/>
              <w:left w:val="nil"/>
              <w:bottom w:val="single" w:color="auto" w:sz="4" w:space="0"/>
              <w:right w:val="single" w:color="auto" w:sz="4" w:space="0"/>
            </w:tcBorders>
            <w:shd w:val="clear" w:color="auto" w:fill="auto"/>
            <w:noWrap/>
            <w:vAlign w:val="center"/>
          </w:tcPr>
          <w:p w14:paraId="02914BAC">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15　</w:t>
            </w:r>
          </w:p>
        </w:tc>
        <w:tc>
          <w:tcPr>
            <w:tcW w:w="1890" w:type="dxa"/>
            <w:gridSpan w:val="3"/>
            <w:tcBorders>
              <w:top w:val="nil"/>
              <w:left w:val="nil"/>
              <w:bottom w:val="single" w:color="auto" w:sz="4" w:space="0"/>
              <w:right w:val="single" w:color="auto" w:sz="4" w:space="0"/>
            </w:tcBorders>
            <w:shd w:val="clear" w:color="auto" w:fill="auto"/>
            <w:noWrap/>
            <w:vAlign w:val="center"/>
          </w:tcPr>
          <w:p w14:paraId="07891FA1">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1687" w:type="dxa"/>
            <w:gridSpan w:val="2"/>
            <w:tcBorders>
              <w:top w:val="nil"/>
              <w:left w:val="nil"/>
              <w:bottom w:val="single" w:color="auto" w:sz="4" w:space="0"/>
              <w:right w:val="single" w:color="auto" w:sz="4" w:space="0"/>
            </w:tcBorders>
            <w:shd w:val="clear" w:color="auto" w:fill="auto"/>
            <w:noWrap/>
            <w:vAlign w:val="center"/>
          </w:tcPr>
          <w:p w14:paraId="58C4AEAF">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2744" w:type="dxa"/>
            <w:gridSpan w:val="3"/>
            <w:tcBorders>
              <w:top w:val="nil"/>
              <w:left w:val="nil"/>
              <w:bottom w:val="single" w:color="auto" w:sz="4" w:space="0"/>
              <w:right w:val="single" w:color="auto" w:sz="4" w:space="0"/>
            </w:tcBorders>
            <w:shd w:val="clear" w:color="auto" w:fill="auto"/>
            <w:noWrap/>
            <w:vAlign w:val="center"/>
          </w:tcPr>
          <w:p w14:paraId="22F2FD5F">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r>
      <w:tr w14:paraId="672C2990">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111F273">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2060799</w:t>
            </w:r>
          </w:p>
        </w:tc>
        <w:tc>
          <w:tcPr>
            <w:tcW w:w="2900" w:type="dxa"/>
            <w:gridSpan w:val="3"/>
            <w:tcBorders>
              <w:top w:val="nil"/>
              <w:left w:val="nil"/>
              <w:bottom w:val="single" w:color="auto" w:sz="4" w:space="0"/>
              <w:right w:val="single" w:color="auto" w:sz="4" w:space="0"/>
            </w:tcBorders>
            <w:shd w:val="clear" w:color="000000" w:fill="FFFFFF"/>
            <w:noWrap/>
            <w:vAlign w:val="center"/>
          </w:tcPr>
          <w:p w14:paraId="7355CFC0">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其他科学技术普及支出</w:t>
            </w:r>
          </w:p>
        </w:tc>
        <w:tc>
          <w:tcPr>
            <w:tcW w:w="1815" w:type="dxa"/>
            <w:gridSpan w:val="2"/>
            <w:tcBorders>
              <w:top w:val="nil"/>
              <w:left w:val="nil"/>
              <w:bottom w:val="single" w:color="auto" w:sz="4" w:space="0"/>
              <w:right w:val="single" w:color="auto" w:sz="4" w:space="0"/>
            </w:tcBorders>
            <w:shd w:val="clear" w:color="auto" w:fill="auto"/>
            <w:noWrap/>
            <w:vAlign w:val="center"/>
          </w:tcPr>
          <w:p w14:paraId="0E9552CC">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10　</w:t>
            </w:r>
          </w:p>
        </w:tc>
        <w:tc>
          <w:tcPr>
            <w:tcW w:w="1560" w:type="dxa"/>
            <w:tcBorders>
              <w:top w:val="nil"/>
              <w:left w:val="nil"/>
              <w:bottom w:val="single" w:color="auto" w:sz="4" w:space="0"/>
              <w:right w:val="single" w:color="auto" w:sz="4" w:space="0"/>
            </w:tcBorders>
            <w:shd w:val="clear" w:color="auto" w:fill="auto"/>
            <w:noWrap/>
            <w:vAlign w:val="center"/>
          </w:tcPr>
          <w:p w14:paraId="12E6891C">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1545" w:type="dxa"/>
            <w:gridSpan w:val="3"/>
            <w:tcBorders>
              <w:top w:val="nil"/>
              <w:left w:val="nil"/>
              <w:bottom w:val="single" w:color="auto" w:sz="4" w:space="0"/>
              <w:right w:val="single" w:color="auto" w:sz="4" w:space="0"/>
            </w:tcBorders>
            <w:shd w:val="clear" w:color="auto" w:fill="auto"/>
            <w:noWrap/>
            <w:vAlign w:val="center"/>
          </w:tcPr>
          <w:p w14:paraId="4032AD51">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10　</w:t>
            </w:r>
          </w:p>
        </w:tc>
        <w:tc>
          <w:tcPr>
            <w:tcW w:w="1890" w:type="dxa"/>
            <w:gridSpan w:val="3"/>
            <w:tcBorders>
              <w:top w:val="nil"/>
              <w:left w:val="nil"/>
              <w:bottom w:val="single" w:color="auto" w:sz="4" w:space="0"/>
              <w:right w:val="single" w:color="auto" w:sz="4" w:space="0"/>
            </w:tcBorders>
            <w:shd w:val="clear" w:color="auto" w:fill="auto"/>
            <w:noWrap/>
            <w:vAlign w:val="center"/>
          </w:tcPr>
          <w:p w14:paraId="17F34BAB">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1687" w:type="dxa"/>
            <w:gridSpan w:val="2"/>
            <w:tcBorders>
              <w:top w:val="nil"/>
              <w:left w:val="nil"/>
              <w:bottom w:val="single" w:color="auto" w:sz="4" w:space="0"/>
              <w:right w:val="single" w:color="auto" w:sz="4" w:space="0"/>
            </w:tcBorders>
            <w:shd w:val="clear" w:color="auto" w:fill="auto"/>
            <w:noWrap/>
            <w:vAlign w:val="center"/>
          </w:tcPr>
          <w:p w14:paraId="5608ED10">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2744" w:type="dxa"/>
            <w:gridSpan w:val="3"/>
            <w:tcBorders>
              <w:top w:val="nil"/>
              <w:left w:val="nil"/>
              <w:bottom w:val="single" w:color="auto" w:sz="4" w:space="0"/>
              <w:right w:val="single" w:color="auto" w:sz="4" w:space="0"/>
            </w:tcBorders>
            <w:shd w:val="clear" w:color="auto" w:fill="auto"/>
            <w:noWrap/>
            <w:vAlign w:val="center"/>
          </w:tcPr>
          <w:p w14:paraId="0C273331">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r>
      <w:tr w14:paraId="1D8BF1D4">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CF8096C">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2069999</w:t>
            </w:r>
          </w:p>
        </w:tc>
        <w:tc>
          <w:tcPr>
            <w:tcW w:w="2900" w:type="dxa"/>
            <w:gridSpan w:val="3"/>
            <w:tcBorders>
              <w:top w:val="nil"/>
              <w:left w:val="nil"/>
              <w:bottom w:val="single" w:color="auto" w:sz="4" w:space="0"/>
              <w:right w:val="single" w:color="auto" w:sz="4" w:space="0"/>
            </w:tcBorders>
            <w:shd w:val="clear" w:color="000000" w:fill="FFFFFF"/>
            <w:noWrap/>
            <w:vAlign w:val="center"/>
          </w:tcPr>
          <w:p w14:paraId="1C4F5925">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其他科学技术支出</w:t>
            </w:r>
          </w:p>
        </w:tc>
        <w:tc>
          <w:tcPr>
            <w:tcW w:w="1815" w:type="dxa"/>
            <w:gridSpan w:val="2"/>
            <w:tcBorders>
              <w:top w:val="nil"/>
              <w:left w:val="nil"/>
              <w:bottom w:val="single" w:color="auto" w:sz="4" w:space="0"/>
              <w:right w:val="single" w:color="auto" w:sz="4" w:space="0"/>
            </w:tcBorders>
            <w:shd w:val="clear" w:color="auto" w:fill="auto"/>
            <w:noWrap/>
            <w:vAlign w:val="center"/>
          </w:tcPr>
          <w:p w14:paraId="65D10D52">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622.12</w:t>
            </w:r>
          </w:p>
        </w:tc>
        <w:tc>
          <w:tcPr>
            <w:tcW w:w="1560" w:type="dxa"/>
            <w:tcBorders>
              <w:top w:val="nil"/>
              <w:left w:val="nil"/>
              <w:bottom w:val="single" w:color="auto" w:sz="4" w:space="0"/>
              <w:right w:val="single" w:color="auto" w:sz="4" w:space="0"/>
            </w:tcBorders>
            <w:shd w:val="clear" w:color="auto" w:fill="auto"/>
            <w:noWrap/>
            <w:vAlign w:val="center"/>
          </w:tcPr>
          <w:p w14:paraId="2F8A09BA">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c>
          <w:tcPr>
            <w:tcW w:w="1545" w:type="dxa"/>
            <w:gridSpan w:val="3"/>
            <w:tcBorders>
              <w:top w:val="nil"/>
              <w:left w:val="nil"/>
              <w:bottom w:val="single" w:color="auto" w:sz="4" w:space="0"/>
              <w:right w:val="single" w:color="auto" w:sz="4" w:space="0"/>
            </w:tcBorders>
            <w:shd w:val="clear" w:color="auto" w:fill="auto"/>
            <w:noWrap/>
            <w:vAlign w:val="center"/>
          </w:tcPr>
          <w:p w14:paraId="79C566DD">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622.12</w:t>
            </w:r>
          </w:p>
        </w:tc>
        <w:tc>
          <w:tcPr>
            <w:tcW w:w="1890" w:type="dxa"/>
            <w:gridSpan w:val="3"/>
            <w:tcBorders>
              <w:top w:val="nil"/>
              <w:left w:val="nil"/>
              <w:bottom w:val="single" w:color="auto" w:sz="4" w:space="0"/>
              <w:right w:val="single" w:color="auto" w:sz="4" w:space="0"/>
            </w:tcBorders>
            <w:shd w:val="clear" w:color="auto" w:fill="auto"/>
            <w:noWrap/>
            <w:vAlign w:val="center"/>
          </w:tcPr>
          <w:p w14:paraId="09186A6C">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c>
          <w:tcPr>
            <w:tcW w:w="1687" w:type="dxa"/>
            <w:gridSpan w:val="2"/>
            <w:tcBorders>
              <w:top w:val="nil"/>
              <w:left w:val="nil"/>
              <w:bottom w:val="single" w:color="auto" w:sz="4" w:space="0"/>
              <w:right w:val="single" w:color="auto" w:sz="4" w:space="0"/>
            </w:tcBorders>
            <w:shd w:val="clear" w:color="auto" w:fill="auto"/>
            <w:noWrap/>
            <w:vAlign w:val="center"/>
          </w:tcPr>
          <w:p w14:paraId="33F7E4DA">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c>
          <w:tcPr>
            <w:tcW w:w="2744" w:type="dxa"/>
            <w:gridSpan w:val="3"/>
            <w:tcBorders>
              <w:top w:val="nil"/>
              <w:left w:val="nil"/>
              <w:bottom w:val="single" w:color="auto" w:sz="4" w:space="0"/>
              <w:right w:val="single" w:color="auto" w:sz="4" w:space="0"/>
            </w:tcBorders>
            <w:shd w:val="clear" w:color="auto" w:fill="auto"/>
            <w:noWrap/>
            <w:vAlign w:val="center"/>
          </w:tcPr>
          <w:p w14:paraId="3D7B3CC3">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r>
      <w:tr w14:paraId="179EBDC1">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CC5DC73">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2080505</w:t>
            </w:r>
          </w:p>
        </w:tc>
        <w:tc>
          <w:tcPr>
            <w:tcW w:w="2900" w:type="dxa"/>
            <w:gridSpan w:val="3"/>
            <w:tcBorders>
              <w:top w:val="nil"/>
              <w:left w:val="nil"/>
              <w:bottom w:val="single" w:color="auto" w:sz="4" w:space="0"/>
              <w:right w:val="single" w:color="auto" w:sz="4" w:space="0"/>
            </w:tcBorders>
            <w:shd w:val="clear" w:color="000000" w:fill="FFFFFF"/>
            <w:noWrap/>
            <w:vAlign w:val="center"/>
          </w:tcPr>
          <w:p w14:paraId="59DF99E4">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机关事业单位基本养老保险缴费支出</w:t>
            </w:r>
          </w:p>
        </w:tc>
        <w:tc>
          <w:tcPr>
            <w:tcW w:w="1815" w:type="dxa"/>
            <w:gridSpan w:val="2"/>
            <w:tcBorders>
              <w:top w:val="nil"/>
              <w:left w:val="nil"/>
              <w:bottom w:val="single" w:color="auto" w:sz="4" w:space="0"/>
              <w:right w:val="single" w:color="auto" w:sz="4" w:space="0"/>
            </w:tcBorders>
            <w:shd w:val="clear" w:color="auto" w:fill="auto"/>
            <w:noWrap/>
            <w:vAlign w:val="center"/>
          </w:tcPr>
          <w:p w14:paraId="15031078">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43.99</w:t>
            </w:r>
          </w:p>
        </w:tc>
        <w:tc>
          <w:tcPr>
            <w:tcW w:w="1560" w:type="dxa"/>
            <w:tcBorders>
              <w:top w:val="nil"/>
              <w:left w:val="nil"/>
              <w:bottom w:val="single" w:color="auto" w:sz="4" w:space="0"/>
              <w:right w:val="single" w:color="auto" w:sz="4" w:space="0"/>
            </w:tcBorders>
            <w:shd w:val="clear" w:color="auto" w:fill="auto"/>
            <w:noWrap/>
            <w:vAlign w:val="center"/>
          </w:tcPr>
          <w:p w14:paraId="4D1E4245">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43.99</w:t>
            </w:r>
          </w:p>
        </w:tc>
        <w:tc>
          <w:tcPr>
            <w:tcW w:w="1545" w:type="dxa"/>
            <w:gridSpan w:val="3"/>
            <w:tcBorders>
              <w:top w:val="nil"/>
              <w:left w:val="nil"/>
              <w:bottom w:val="single" w:color="auto" w:sz="4" w:space="0"/>
              <w:right w:val="single" w:color="auto" w:sz="4" w:space="0"/>
            </w:tcBorders>
            <w:shd w:val="clear" w:color="auto" w:fill="auto"/>
            <w:noWrap/>
            <w:vAlign w:val="center"/>
          </w:tcPr>
          <w:p w14:paraId="2934E758">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c>
          <w:tcPr>
            <w:tcW w:w="1890" w:type="dxa"/>
            <w:gridSpan w:val="3"/>
            <w:tcBorders>
              <w:top w:val="nil"/>
              <w:left w:val="nil"/>
              <w:bottom w:val="single" w:color="auto" w:sz="4" w:space="0"/>
              <w:right w:val="single" w:color="auto" w:sz="4" w:space="0"/>
            </w:tcBorders>
            <w:shd w:val="clear" w:color="auto" w:fill="auto"/>
            <w:noWrap/>
            <w:vAlign w:val="center"/>
          </w:tcPr>
          <w:p w14:paraId="19326E75">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c>
          <w:tcPr>
            <w:tcW w:w="1687" w:type="dxa"/>
            <w:gridSpan w:val="2"/>
            <w:tcBorders>
              <w:top w:val="nil"/>
              <w:left w:val="nil"/>
              <w:bottom w:val="single" w:color="auto" w:sz="4" w:space="0"/>
              <w:right w:val="single" w:color="auto" w:sz="4" w:space="0"/>
            </w:tcBorders>
            <w:shd w:val="clear" w:color="auto" w:fill="auto"/>
            <w:noWrap/>
            <w:vAlign w:val="center"/>
          </w:tcPr>
          <w:p w14:paraId="775079BD">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c>
          <w:tcPr>
            <w:tcW w:w="2744" w:type="dxa"/>
            <w:gridSpan w:val="3"/>
            <w:tcBorders>
              <w:top w:val="nil"/>
              <w:left w:val="nil"/>
              <w:bottom w:val="single" w:color="auto" w:sz="4" w:space="0"/>
              <w:right w:val="single" w:color="auto" w:sz="4" w:space="0"/>
            </w:tcBorders>
            <w:shd w:val="clear" w:color="auto" w:fill="auto"/>
            <w:noWrap/>
            <w:vAlign w:val="center"/>
          </w:tcPr>
          <w:p w14:paraId="0234242D">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r>
      <w:tr w14:paraId="38BEB513">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CC176B0">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2080599</w:t>
            </w:r>
          </w:p>
        </w:tc>
        <w:tc>
          <w:tcPr>
            <w:tcW w:w="2900" w:type="dxa"/>
            <w:gridSpan w:val="3"/>
            <w:tcBorders>
              <w:top w:val="nil"/>
              <w:left w:val="nil"/>
              <w:bottom w:val="single" w:color="auto" w:sz="4" w:space="0"/>
              <w:right w:val="single" w:color="auto" w:sz="4" w:space="0"/>
            </w:tcBorders>
            <w:shd w:val="clear" w:color="000000" w:fill="FFFFFF"/>
            <w:noWrap/>
            <w:vAlign w:val="center"/>
          </w:tcPr>
          <w:p w14:paraId="32642A22">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其他行政事业单位养老支出</w:t>
            </w:r>
          </w:p>
        </w:tc>
        <w:tc>
          <w:tcPr>
            <w:tcW w:w="1815" w:type="dxa"/>
            <w:gridSpan w:val="2"/>
            <w:tcBorders>
              <w:top w:val="nil"/>
              <w:left w:val="nil"/>
              <w:bottom w:val="single" w:color="auto" w:sz="4" w:space="0"/>
              <w:right w:val="single" w:color="auto" w:sz="4" w:space="0"/>
            </w:tcBorders>
            <w:shd w:val="clear" w:color="auto" w:fill="auto"/>
            <w:noWrap/>
            <w:vAlign w:val="center"/>
          </w:tcPr>
          <w:p w14:paraId="382AAB01">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w:t>
            </w:r>
          </w:p>
        </w:tc>
        <w:tc>
          <w:tcPr>
            <w:tcW w:w="1560" w:type="dxa"/>
            <w:tcBorders>
              <w:top w:val="nil"/>
              <w:left w:val="nil"/>
              <w:bottom w:val="single" w:color="auto" w:sz="4" w:space="0"/>
              <w:right w:val="single" w:color="auto" w:sz="4" w:space="0"/>
            </w:tcBorders>
            <w:shd w:val="clear" w:color="auto" w:fill="auto"/>
            <w:noWrap/>
            <w:vAlign w:val="center"/>
          </w:tcPr>
          <w:p w14:paraId="6F38CDC5">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w:t>
            </w:r>
          </w:p>
        </w:tc>
        <w:tc>
          <w:tcPr>
            <w:tcW w:w="1545" w:type="dxa"/>
            <w:gridSpan w:val="3"/>
            <w:tcBorders>
              <w:top w:val="nil"/>
              <w:left w:val="nil"/>
              <w:bottom w:val="single" w:color="auto" w:sz="4" w:space="0"/>
              <w:right w:val="single" w:color="auto" w:sz="4" w:space="0"/>
            </w:tcBorders>
            <w:shd w:val="clear" w:color="auto" w:fill="auto"/>
            <w:noWrap/>
            <w:vAlign w:val="center"/>
          </w:tcPr>
          <w:p w14:paraId="7470687D">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c>
          <w:tcPr>
            <w:tcW w:w="1890" w:type="dxa"/>
            <w:gridSpan w:val="3"/>
            <w:tcBorders>
              <w:top w:val="nil"/>
              <w:left w:val="nil"/>
              <w:bottom w:val="single" w:color="auto" w:sz="4" w:space="0"/>
              <w:right w:val="single" w:color="auto" w:sz="4" w:space="0"/>
            </w:tcBorders>
            <w:shd w:val="clear" w:color="auto" w:fill="auto"/>
            <w:noWrap/>
            <w:vAlign w:val="center"/>
          </w:tcPr>
          <w:p w14:paraId="00B8B83C">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c>
          <w:tcPr>
            <w:tcW w:w="1687" w:type="dxa"/>
            <w:gridSpan w:val="2"/>
            <w:tcBorders>
              <w:top w:val="nil"/>
              <w:left w:val="nil"/>
              <w:bottom w:val="single" w:color="auto" w:sz="4" w:space="0"/>
              <w:right w:val="single" w:color="auto" w:sz="4" w:space="0"/>
            </w:tcBorders>
            <w:shd w:val="clear" w:color="auto" w:fill="auto"/>
            <w:noWrap/>
            <w:vAlign w:val="center"/>
          </w:tcPr>
          <w:p w14:paraId="2F5E2AA9">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c>
          <w:tcPr>
            <w:tcW w:w="2744" w:type="dxa"/>
            <w:gridSpan w:val="3"/>
            <w:tcBorders>
              <w:top w:val="nil"/>
              <w:left w:val="nil"/>
              <w:bottom w:val="single" w:color="auto" w:sz="4" w:space="0"/>
              <w:right w:val="single" w:color="auto" w:sz="4" w:space="0"/>
            </w:tcBorders>
            <w:shd w:val="clear" w:color="auto" w:fill="auto"/>
            <w:noWrap/>
            <w:vAlign w:val="center"/>
          </w:tcPr>
          <w:p w14:paraId="559CB2AD">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r>
      <w:tr w14:paraId="661C078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39EA5F5">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2100410</w:t>
            </w:r>
          </w:p>
        </w:tc>
        <w:tc>
          <w:tcPr>
            <w:tcW w:w="2900" w:type="dxa"/>
            <w:gridSpan w:val="3"/>
            <w:tcBorders>
              <w:top w:val="nil"/>
              <w:left w:val="nil"/>
              <w:bottom w:val="single" w:color="auto" w:sz="4" w:space="0"/>
              <w:right w:val="single" w:color="auto" w:sz="4" w:space="0"/>
            </w:tcBorders>
            <w:shd w:val="clear" w:color="000000" w:fill="FFFFFF"/>
            <w:noWrap/>
            <w:vAlign w:val="center"/>
          </w:tcPr>
          <w:p w14:paraId="44085506">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突发公共卫生事件应急处理</w:t>
            </w:r>
          </w:p>
        </w:tc>
        <w:tc>
          <w:tcPr>
            <w:tcW w:w="1815" w:type="dxa"/>
            <w:gridSpan w:val="2"/>
            <w:tcBorders>
              <w:top w:val="nil"/>
              <w:left w:val="nil"/>
              <w:bottom w:val="single" w:color="auto" w:sz="4" w:space="0"/>
              <w:right w:val="single" w:color="auto" w:sz="4" w:space="0"/>
            </w:tcBorders>
            <w:shd w:val="clear" w:color="auto" w:fill="auto"/>
            <w:noWrap/>
            <w:vAlign w:val="center"/>
          </w:tcPr>
          <w:p w14:paraId="4B3CA65A">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2.2</w:t>
            </w:r>
          </w:p>
        </w:tc>
        <w:tc>
          <w:tcPr>
            <w:tcW w:w="1560" w:type="dxa"/>
            <w:tcBorders>
              <w:top w:val="nil"/>
              <w:left w:val="nil"/>
              <w:bottom w:val="single" w:color="auto" w:sz="4" w:space="0"/>
              <w:right w:val="single" w:color="auto" w:sz="4" w:space="0"/>
            </w:tcBorders>
            <w:shd w:val="clear" w:color="auto" w:fill="auto"/>
            <w:noWrap/>
            <w:vAlign w:val="center"/>
          </w:tcPr>
          <w:p w14:paraId="70453357">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2.2</w:t>
            </w:r>
          </w:p>
        </w:tc>
        <w:tc>
          <w:tcPr>
            <w:tcW w:w="1545" w:type="dxa"/>
            <w:gridSpan w:val="3"/>
            <w:tcBorders>
              <w:top w:val="nil"/>
              <w:left w:val="nil"/>
              <w:bottom w:val="single" w:color="auto" w:sz="4" w:space="0"/>
              <w:right w:val="single" w:color="auto" w:sz="4" w:space="0"/>
            </w:tcBorders>
            <w:shd w:val="clear" w:color="auto" w:fill="auto"/>
            <w:noWrap/>
            <w:vAlign w:val="center"/>
          </w:tcPr>
          <w:p w14:paraId="1C1577AD">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c>
          <w:tcPr>
            <w:tcW w:w="1890" w:type="dxa"/>
            <w:gridSpan w:val="3"/>
            <w:tcBorders>
              <w:top w:val="nil"/>
              <w:left w:val="nil"/>
              <w:bottom w:val="single" w:color="auto" w:sz="4" w:space="0"/>
              <w:right w:val="single" w:color="auto" w:sz="4" w:space="0"/>
            </w:tcBorders>
            <w:shd w:val="clear" w:color="auto" w:fill="auto"/>
            <w:noWrap/>
            <w:vAlign w:val="center"/>
          </w:tcPr>
          <w:p w14:paraId="2FC152B2">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c>
          <w:tcPr>
            <w:tcW w:w="1687" w:type="dxa"/>
            <w:gridSpan w:val="2"/>
            <w:tcBorders>
              <w:top w:val="nil"/>
              <w:left w:val="nil"/>
              <w:bottom w:val="single" w:color="auto" w:sz="4" w:space="0"/>
              <w:right w:val="single" w:color="auto" w:sz="4" w:space="0"/>
            </w:tcBorders>
            <w:shd w:val="clear" w:color="auto" w:fill="auto"/>
            <w:noWrap/>
            <w:vAlign w:val="center"/>
          </w:tcPr>
          <w:p w14:paraId="64A813D7">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c>
          <w:tcPr>
            <w:tcW w:w="2744" w:type="dxa"/>
            <w:gridSpan w:val="3"/>
            <w:tcBorders>
              <w:top w:val="nil"/>
              <w:left w:val="nil"/>
              <w:bottom w:val="single" w:color="auto" w:sz="4" w:space="0"/>
              <w:right w:val="single" w:color="auto" w:sz="4" w:space="0"/>
            </w:tcBorders>
            <w:shd w:val="clear" w:color="auto" w:fill="auto"/>
            <w:noWrap/>
            <w:vAlign w:val="center"/>
          </w:tcPr>
          <w:p w14:paraId="4B0666C9">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r>
      <w:tr w14:paraId="5572CEA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A957875">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2101101</w:t>
            </w:r>
          </w:p>
        </w:tc>
        <w:tc>
          <w:tcPr>
            <w:tcW w:w="2900" w:type="dxa"/>
            <w:gridSpan w:val="3"/>
            <w:tcBorders>
              <w:top w:val="nil"/>
              <w:left w:val="nil"/>
              <w:bottom w:val="single" w:color="auto" w:sz="4" w:space="0"/>
              <w:right w:val="single" w:color="auto" w:sz="4" w:space="0"/>
            </w:tcBorders>
            <w:shd w:val="clear" w:color="000000" w:fill="FFFFFF"/>
            <w:noWrap/>
            <w:vAlign w:val="center"/>
          </w:tcPr>
          <w:p w14:paraId="77BD9A9B">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行政单位医疗</w:t>
            </w:r>
          </w:p>
        </w:tc>
        <w:tc>
          <w:tcPr>
            <w:tcW w:w="1815" w:type="dxa"/>
            <w:gridSpan w:val="2"/>
            <w:tcBorders>
              <w:top w:val="nil"/>
              <w:left w:val="nil"/>
              <w:bottom w:val="single" w:color="auto" w:sz="4" w:space="0"/>
              <w:right w:val="single" w:color="auto" w:sz="4" w:space="0"/>
            </w:tcBorders>
            <w:shd w:val="clear" w:color="auto" w:fill="auto"/>
            <w:noWrap/>
            <w:vAlign w:val="center"/>
          </w:tcPr>
          <w:p w14:paraId="0798519B">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22</w:t>
            </w:r>
          </w:p>
        </w:tc>
        <w:tc>
          <w:tcPr>
            <w:tcW w:w="1560" w:type="dxa"/>
            <w:tcBorders>
              <w:top w:val="nil"/>
              <w:left w:val="nil"/>
              <w:bottom w:val="single" w:color="auto" w:sz="4" w:space="0"/>
              <w:right w:val="single" w:color="auto" w:sz="4" w:space="0"/>
            </w:tcBorders>
            <w:shd w:val="clear" w:color="auto" w:fill="auto"/>
            <w:noWrap/>
            <w:vAlign w:val="center"/>
          </w:tcPr>
          <w:p w14:paraId="3573FE9E">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22</w:t>
            </w:r>
          </w:p>
        </w:tc>
        <w:tc>
          <w:tcPr>
            <w:tcW w:w="1545" w:type="dxa"/>
            <w:gridSpan w:val="3"/>
            <w:tcBorders>
              <w:top w:val="nil"/>
              <w:left w:val="nil"/>
              <w:bottom w:val="single" w:color="auto" w:sz="4" w:space="0"/>
              <w:right w:val="single" w:color="auto" w:sz="4" w:space="0"/>
            </w:tcBorders>
            <w:shd w:val="clear" w:color="auto" w:fill="auto"/>
            <w:noWrap/>
            <w:vAlign w:val="center"/>
          </w:tcPr>
          <w:p w14:paraId="7A7BCD75">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c>
          <w:tcPr>
            <w:tcW w:w="1890" w:type="dxa"/>
            <w:gridSpan w:val="3"/>
            <w:tcBorders>
              <w:top w:val="nil"/>
              <w:left w:val="nil"/>
              <w:bottom w:val="single" w:color="auto" w:sz="4" w:space="0"/>
              <w:right w:val="single" w:color="auto" w:sz="4" w:space="0"/>
            </w:tcBorders>
            <w:shd w:val="clear" w:color="auto" w:fill="auto"/>
            <w:noWrap/>
            <w:vAlign w:val="center"/>
          </w:tcPr>
          <w:p w14:paraId="3B158A4C">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c>
          <w:tcPr>
            <w:tcW w:w="1687" w:type="dxa"/>
            <w:gridSpan w:val="2"/>
            <w:tcBorders>
              <w:top w:val="nil"/>
              <w:left w:val="nil"/>
              <w:bottom w:val="single" w:color="auto" w:sz="4" w:space="0"/>
              <w:right w:val="single" w:color="auto" w:sz="4" w:space="0"/>
            </w:tcBorders>
            <w:shd w:val="clear" w:color="auto" w:fill="auto"/>
            <w:noWrap/>
            <w:vAlign w:val="center"/>
          </w:tcPr>
          <w:p w14:paraId="4F8DD0ED">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c>
          <w:tcPr>
            <w:tcW w:w="2744" w:type="dxa"/>
            <w:gridSpan w:val="3"/>
            <w:tcBorders>
              <w:top w:val="nil"/>
              <w:left w:val="nil"/>
              <w:bottom w:val="single" w:color="auto" w:sz="4" w:space="0"/>
              <w:right w:val="single" w:color="auto" w:sz="4" w:space="0"/>
            </w:tcBorders>
            <w:shd w:val="clear" w:color="auto" w:fill="auto"/>
            <w:noWrap/>
            <w:vAlign w:val="center"/>
          </w:tcPr>
          <w:p w14:paraId="1F4CCB92">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仿宋" w:hAnsi="仿宋" w:eastAsia="仿宋" w:cs="仿宋"/>
                <w:color w:val="auto"/>
                <w:kern w:val="0"/>
                <w:sz w:val="21"/>
                <w:szCs w:val="21"/>
                <w:highlight w:val="none"/>
              </w:rPr>
            </w:pPr>
          </w:p>
        </w:tc>
      </w:tr>
      <w:tr w14:paraId="3E18A549">
        <w:tblPrEx>
          <w:tblCellMar>
            <w:top w:w="0" w:type="dxa"/>
            <w:left w:w="108" w:type="dxa"/>
            <w:bottom w:w="0" w:type="dxa"/>
            <w:right w:w="108" w:type="dxa"/>
          </w:tblCellMar>
        </w:tblPrEx>
        <w:trPr>
          <w:trHeight w:val="828" w:hRule="atLeast"/>
        </w:trPr>
        <w:tc>
          <w:tcPr>
            <w:tcW w:w="15640" w:type="dxa"/>
            <w:gridSpan w:val="19"/>
            <w:tcBorders>
              <w:top w:val="nil"/>
              <w:left w:val="nil"/>
              <w:bottom w:val="nil"/>
              <w:right w:val="nil"/>
            </w:tcBorders>
            <w:shd w:val="clear" w:color="auto" w:fill="auto"/>
            <w:vAlign w:val="center"/>
          </w:tcPr>
          <w:p w14:paraId="6F90FA2B">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注：本表反映部门本年度各项支出情况。</w:t>
            </w:r>
          </w:p>
        </w:tc>
      </w:tr>
      <w:tr w14:paraId="2962D263">
        <w:tblPrEx>
          <w:tblCellMar>
            <w:top w:w="0" w:type="dxa"/>
            <w:left w:w="108" w:type="dxa"/>
            <w:bottom w:w="0" w:type="dxa"/>
            <w:right w:w="108" w:type="dxa"/>
          </w:tblCellMar>
        </w:tblPrEx>
        <w:trPr>
          <w:gridAfter w:val="1"/>
          <w:wAfter w:w="119" w:type="dxa"/>
          <w:trHeight w:val="360" w:hRule="atLeast"/>
        </w:trPr>
        <w:tc>
          <w:tcPr>
            <w:tcW w:w="15521" w:type="dxa"/>
            <w:gridSpan w:val="18"/>
            <w:tcBorders>
              <w:top w:val="nil"/>
              <w:left w:val="nil"/>
              <w:bottom w:val="nil"/>
              <w:right w:val="nil"/>
            </w:tcBorders>
            <w:shd w:val="clear" w:color="auto" w:fill="auto"/>
            <w:noWrap/>
            <w:vAlign w:val="center"/>
          </w:tcPr>
          <w:p w14:paraId="74B94F34">
            <w:pPr>
              <w:widowControl/>
              <w:jc w:val="center"/>
              <w:rPr>
                <w:rFonts w:hint="eastAsia" w:ascii="华文中宋" w:hAnsi="华文中宋" w:eastAsia="华文中宋" w:cs="宋体"/>
                <w:color w:val="auto"/>
                <w:kern w:val="0"/>
                <w:sz w:val="32"/>
                <w:szCs w:val="32"/>
                <w:highlight w:val="none"/>
              </w:rPr>
            </w:pPr>
            <w:bookmarkStart w:id="0" w:name="RANGE!A1:I22"/>
            <w:bookmarkEnd w:id="0"/>
            <w:bookmarkStart w:id="1" w:name="RANGE!A1:F16"/>
          </w:p>
          <w:p w14:paraId="33D4C330">
            <w:pPr>
              <w:widowControl/>
              <w:jc w:val="center"/>
              <w:rPr>
                <w:rFonts w:ascii="华文中宋" w:hAnsi="华文中宋" w:eastAsia="华文中宋" w:cs="宋体"/>
                <w:color w:val="auto"/>
                <w:kern w:val="0"/>
                <w:sz w:val="32"/>
                <w:szCs w:val="32"/>
                <w:highlight w:val="none"/>
              </w:rPr>
            </w:pPr>
            <w:r>
              <w:rPr>
                <w:rFonts w:hint="eastAsia" w:ascii="华文中宋" w:hAnsi="华文中宋" w:eastAsia="华文中宋" w:cs="宋体"/>
                <w:color w:val="auto"/>
                <w:kern w:val="0"/>
                <w:sz w:val="32"/>
                <w:szCs w:val="32"/>
                <w:highlight w:val="none"/>
              </w:rPr>
              <w:t>财政拨款收入支出决算总表</w:t>
            </w:r>
          </w:p>
        </w:tc>
      </w:tr>
      <w:tr w14:paraId="24116375">
        <w:tblPrEx>
          <w:tblCellMar>
            <w:top w:w="0" w:type="dxa"/>
            <w:left w:w="108" w:type="dxa"/>
            <w:bottom w:w="0" w:type="dxa"/>
            <w:right w:w="108" w:type="dxa"/>
          </w:tblCellMar>
        </w:tblPrEx>
        <w:trPr>
          <w:gridAfter w:val="1"/>
          <w:wAfter w:w="119" w:type="dxa"/>
          <w:trHeight w:val="199" w:hRule="atLeast"/>
        </w:trPr>
        <w:tc>
          <w:tcPr>
            <w:tcW w:w="3595" w:type="dxa"/>
            <w:gridSpan w:val="3"/>
            <w:tcBorders>
              <w:top w:val="nil"/>
              <w:left w:val="nil"/>
              <w:bottom w:val="nil"/>
              <w:right w:val="nil"/>
            </w:tcBorders>
            <w:shd w:val="clear" w:color="000000" w:fill="FFFFFF"/>
            <w:noWrap/>
            <w:vAlign w:val="center"/>
          </w:tcPr>
          <w:p w14:paraId="4EF83248">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639" w:type="dxa"/>
            <w:tcBorders>
              <w:top w:val="nil"/>
              <w:left w:val="nil"/>
              <w:bottom w:val="nil"/>
              <w:right w:val="nil"/>
            </w:tcBorders>
            <w:shd w:val="clear" w:color="000000" w:fill="FFFFFF"/>
            <w:noWrap/>
            <w:vAlign w:val="center"/>
          </w:tcPr>
          <w:p w14:paraId="6D5C824E">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290" w:type="dxa"/>
            <w:gridSpan w:val="2"/>
            <w:tcBorders>
              <w:top w:val="nil"/>
              <w:left w:val="nil"/>
              <w:bottom w:val="nil"/>
              <w:right w:val="nil"/>
            </w:tcBorders>
            <w:shd w:val="clear" w:color="000000" w:fill="FFFFFF"/>
            <w:noWrap/>
            <w:vAlign w:val="center"/>
          </w:tcPr>
          <w:p w14:paraId="0800A05F">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3628" w:type="dxa"/>
            <w:gridSpan w:val="4"/>
            <w:tcBorders>
              <w:top w:val="nil"/>
              <w:left w:val="nil"/>
              <w:bottom w:val="nil"/>
              <w:right w:val="nil"/>
            </w:tcBorders>
            <w:shd w:val="clear" w:color="000000" w:fill="FFFFFF"/>
            <w:noWrap/>
            <w:vAlign w:val="center"/>
          </w:tcPr>
          <w:p w14:paraId="31103307">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435" w:type="dxa"/>
            <w:gridSpan w:val="2"/>
            <w:tcBorders>
              <w:top w:val="nil"/>
              <w:left w:val="nil"/>
              <w:bottom w:val="nil"/>
              <w:right w:val="nil"/>
            </w:tcBorders>
            <w:shd w:val="clear" w:color="000000" w:fill="FFFFFF"/>
            <w:noWrap/>
            <w:vAlign w:val="center"/>
          </w:tcPr>
          <w:p w14:paraId="0DF2B3D8">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573" w:type="dxa"/>
            <w:tcBorders>
              <w:top w:val="nil"/>
              <w:left w:val="nil"/>
              <w:bottom w:val="nil"/>
              <w:right w:val="nil"/>
            </w:tcBorders>
            <w:shd w:val="clear" w:color="000000" w:fill="FFFFFF"/>
            <w:noWrap/>
            <w:vAlign w:val="center"/>
          </w:tcPr>
          <w:p w14:paraId="05AE9BCE">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394" w:type="dxa"/>
            <w:gridSpan w:val="2"/>
            <w:tcBorders>
              <w:top w:val="nil"/>
              <w:left w:val="nil"/>
              <w:bottom w:val="nil"/>
              <w:right w:val="nil"/>
            </w:tcBorders>
            <w:shd w:val="clear" w:color="000000" w:fill="FFFFFF"/>
            <w:noWrap/>
            <w:vAlign w:val="center"/>
          </w:tcPr>
          <w:p w14:paraId="3E5E42EE">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394" w:type="dxa"/>
            <w:gridSpan w:val="2"/>
            <w:tcBorders>
              <w:top w:val="nil"/>
              <w:left w:val="nil"/>
              <w:bottom w:val="nil"/>
              <w:right w:val="nil"/>
            </w:tcBorders>
            <w:shd w:val="clear" w:color="000000" w:fill="FFFFFF"/>
            <w:noWrap/>
            <w:vAlign w:val="center"/>
          </w:tcPr>
          <w:p w14:paraId="132E4C34">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573" w:type="dxa"/>
            <w:tcBorders>
              <w:top w:val="nil"/>
              <w:left w:val="nil"/>
              <w:bottom w:val="nil"/>
              <w:right w:val="nil"/>
            </w:tcBorders>
            <w:shd w:val="clear" w:color="000000" w:fill="FFFFFF"/>
            <w:noWrap/>
            <w:vAlign w:val="center"/>
          </w:tcPr>
          <w:p w14:paraId="1A6C93B5">
            <w:pPr>
              <w:widowControl/>
              <w:jc w:val="right"/>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公开04表</w:t>
            </w:r>
          </w:p>
        </w:tc>
      </w:tr>
      <w:tr w14:paraId="74821956">
        <w:tblPrEx>
          <w:tblCellMar>
            <w:top w:w="0" w:type="dxa"/>
            <w:left w:w="108" w:type="dxa"/>
            <w:bottom w:w="0" w:type="dxa"/>
            <w:right w:w="108" w:type="dxa"/>
          </w:tblCellMar>
        </w:tblPrEx>
        <w:trPr>
          <w:gridAfter w:val="1"/>
          <w:wAfter w:w="119" w:type="dxa"/>
          <w:trHeight w:val="300" w:hRule="atLeast"/>
        </w:trPr>
        <w:tc>
          <w:tcPr>
            <w:tcW w:w="3595" w:type="dxa"/>
            <w:gridSpan w:val="3"/>
            <w:tcBorders>
              <w:top w:val="nil"/>
              <w:left w:val="nil"/>
              <w:bottom w:val="nil"/>
              <w:right w:val="nil"/>
            </w:tcBorders>
            <w:shd w:val="clear" w:color="000000" w:fill="FFFFFF"/>
            <w:noWrap/>
            <w:vAlign w:val="center"/>
          </w:tcPr>
          <w:p w14:paraId="1EA648B6">
            <w:pPr>
              <w:widowControl/>
              <w:jc w:val="left"/>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部门：</w:t>
            </w:r>
          </w:p>
        </w:tc>
        <w:tc>
          <w:tcPr>
            <w:tcW w:w="639" w:type="dxa"/>
            <w:tcBorders>
              <w:top w:val="nil"/>
              <w:left w:val="nil"/>
              <w:bottom w:val="nil"/>
              <w:right w:val="nil"/>
            </w:tcBorders>
            <w:shd w:val="clear" w:color="000000" w:fill="FFFFFF"/>
            <w:noWrap/>
            <w:vAlign w:val="center"/>
          </w:tcPr>
          <w:p w14:paraId="5782CA50">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290" w:type="dxa"/>
            <w:gridSpan w:val="2"/>
            <w:tcBorders>
              <w:top w:val="nil"/>
              <w:left w:val="nil"/>
              <w:bottom w:val="nil"/>
              <w:right w:val="nil"/>
            </w:tcBorders>
            <w:shd w:val="clear" w:color="000000" w:fill="FFFFFF"/>
            <w:noWrap/>
            <w:vAlign w:val="center"/>
          </w:tcPr>
          <w:p w14:paraId="6F671ED8">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3628" w:type="dxa"/>
            <w:gridSpan w:val="4"/>
            <w:tcBorders>
              <w:top w:val="nil"/>
              <w:left w:val="nil"/>
              <w:bottom w:val="nil"/>
              <w:right w:val="nil"/>
            </w:tcBorders>
            <w:shd w:val="clear" w:color="000000" w:fill="FFFFFF"/>
            <w:noWrap/>
            <w:vAlign w:val="center"/>
          </w:tcPr>
          <w:p w14:paraId="572992B9">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435" w:type="dxa"/>
            <w:gridSpan w:val="2"/>
            <w:tcBorders>
              <w:top w:val="nil"/>
              <w:left w:val="nil"/>
              <w:bottom w:val="nil"/>
              <w:right w:val="nil"/>
            </w:tcBorders>
            <w:shd w:val="clear" w:color="000000" w:fill="FFFFFF"/>
            <w:noWrap/>
            <w:vAlign w:val="center"/>
          </w:tcPr>
          <w:p w14:paraId="36B3620C">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573" w:type="dxa"/>
            <w:tcBorders>
              <w:top w:val="nil"/>
              <w:left w:val="nil"/>
              <w:bottom w:val="nil"/>
              <w:right w:val="nil"/>
            </w:tcBorders>
            <w:shd w:val="clear" w:color="000000" w:fill="FFFFFF"/>
            <w:noWrap/>
            <w:vAlign w:val="center"/>
          </w:tcPr>
          <w:p w14:paraId="64F9AD7A">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394" w:type="dxa"/>
            <w:gridSpan w:val="2"/>
            <w:tcBorders>
              <w:top w:val="nil"/>
              <w:left w:val="nil"/>
              <w:bottom w:val="nil"/>
              <w:right w:val="nil"/>
            </w:tcBorders>
            <w:shd w:val="clear" w:color="000000" w:fill="FFFFFF"/>
            <w:noWrap/>
            <w:vAlign w:val="center"/>
          </w:tcPr>
          <w:p w14:paraId="39991FF6">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394" w:type="dxa"/>
            <w:gridSpan w:val="2"/>
            <w:tcBorders>
              <w:top w:val="nil"/>
              <w:left w:val="nil"/>
              <w:bottom w:val="nil"/>
              <w:right w:val="nil"/>
            </w:tcBorders>
            <w:shd w:val="clear" w:color="000000" w:fill="FFFFFF"/>
            <w:noWrap/>
            <w:vAlign w:val="center"/>
          </w:tcPr>
          <w:p w14:paraId="55060E53">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573" w:type="dxa"/>
            <w:tcBorders>
              <w:top w:val="nil"/>
              <w:left w:val="nil"/>
              <w:bottom w:val="nil"/>
              <w:right w:val="nil"/>
            </w:tcBorders>
            <w:shd w:val="clear" w:color="000000" w:fill="FFFFFF"/>
            <w:noWrap/>
            <w:vAlign w:val="center"/>
          </w:tcPr>
          <w:p w14:paraId="419BF52F">
            <w:pPr>
              <w:widowControl/>
              <w:jc w:val="right"/>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单位：万元</w:t>
            </w:r>
          </w:p>
        </w:tc>
      </w:tr>
      <w:tr w14:paraId="7AA1CBD7">
        <w:tblPrEx>
          <w:tblCellMar>
            <w:top w:w="0" w:type="dxa"/>
            <w:left w:w="108" w:type="dxa"/>
            <w:bottom w:w="0" w:type="dxa"/>
            <w:right w:w="108" w:type="dxa"/>
          </w:tblCellMar>
        </w:tblPrEx>
        <w:trPr>
          <w:gridAfter w:val="1"/>
          <w:wAfter w:w="119" w:type="dxa"/>
          <w:trHeight w:val="402" w:hRule="atLeast"/>
        </w:trPr>
        <w:tc>
          <w:tcPr>
            <w:tcW w:w="5524"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14:paraId="2849BD6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收入</w:t>
            </w:r>
          </w:p>
        </w:tc>
        <w:tc>
          <w:tcPr>
            <w:tcW w:w="9997" w:type="dxa"/>
            <w:gridSpan w:val="12"/>
            <w:tcBorders>
              <w:top w:val="single" w:color="auto" w:sz="4" w:space="0"/>
              <w:left w:val="nil"/>
              <w:bottom w:val="single" w:color="auto" w:sz="4" w:space="0"/>
              <w:right w:val="single" w:color="auto" w:sz="4" w:space="0"/>
            </w:tcBorders>
            <w:shd w:val="clear" w:color="000000" w:fill="FFFFFF"/>
            <w:noWrap/>
            <w:vAlign w:val="center"/>
          </w:tcPr>
          <w:p w14:paraId="10D8B0A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支出</w:t>
            </w:r>
          </w:p>
        </w:tc>
      </w:tr>
      <w:tr w14:paraId="26081633">
        <w:tblPrEx>
          <w:tblCellMar>
            <w:top w:w="0" w:type="dxa"/>
            <w:left w:w="108" w:type="dxa"/>
            <w:bottom w:w="0" w:type="dxa"/>
            <w:right w:w="108" w:type="dxa"/>
          </w:tblCellMar>
        </w:tblPrEx>
        <w:trPr>
          <w:gridAfter w:val="1"/>
          <w:wAfter w:w="119" w:type="dxa"/>
          <w:trHeight w:val="630"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3A8C29D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项    目</w:t>
            </w:r>
          </w:p>
        </w:tc>
        <w:tc>
          <w:tcPr>
            <w:tcW w:w="639" w:type="dxa"/>
            <w:tcBorders>
              <w:top w:val="nil"/>
              <w:left w:val="nil"/>
              <w:bottom w:val="single" w:color="auto" w:sz="4" w:space="0"/>
              <w:right w:val="single" w:color="auto" w:sz="4" w:space="0"/>
            </w:tcBorders>
            <w:shd w:val="clear" w:color="auto" w:fill="auto"/>
            <w:noWrap/>
            <w:vAlign w:val="center"/>
          </w:tcPr>
          <w:p w14:paraId="3199A5E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行次</w:t>
            </w:r>
          </w:p>
        </w:tc>
        <w:tc>
          <w:tcPr>
            <w:tcW w:w="1290" w:type="dxa"/>
            <w:gridSpan w:val="2"/>
            <w:tcBorders>
              <w:top w:val="nil"/>
              <w:left w:val="nil"/>
              <w:bottom w:val="single" w:color="auto" w:sz="4" w:space="0"/>
              <w:right w:val="single" w:color="auto" w:sz="4" w:space="0"/>
            </w:tcBorders>
            <w:shd w:val="clear" w:color="auto" w:fill="auto"/>
            <w:noWrap/>
            <w:vAlign w:val="center"/>
          </w:tcPr>
          <w:p w14:paraId="52B4A41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金额</w:t>
            </w:r>
          </w:p>
        </w:tc>
        <w:tc>
          <w:tcPr>
            <w:tcW w:w="2996" w:type="dxa"/>
            <w:gridSpan w:val="3"/>
            <w:tcBorders>
              <w:top w:val="nil"/>
              <w:left w:val="nil"/>
              <w:bottom w:val="single" w:color="auto" w:sz="4" w:space="0"/>
              <w:right w:val="single" w:color="auto" w:sz="4" w:space="0"/>
            </w:tcBorders>
            <w:shd w:val="clear" w:color="auto" w:fill="auto"/>
            <w:noWrap/>
            <w:vAlign w:val="center"/>
          </w:tcPr>
          <w:p w14:paraId="005DC0C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项    目</w:t>
            </w:r>
          </w:p>
        </w:tc>
        <w:tc>
          <w:tcPr>
            <w:tcW w:w="1067" w:type="dxa"/>
            <w:gridSpan w:val="3"/>
            <w:tcBorders>
              <w:top w:val="nil"/>
              <w:left w:val="nil"/>
              <w:bottom w:val="single" w:color="auto" w:sz="4" w:space="0"/>
              <w:right w:val="single" w:color="auto" w:sz="4" w:space="0"/>
            </w:tcBorders>
            <w:shd w:val="clear" w:color="auto" w:fill="auto"/>
            <w:noWrap/>
            <w:vAlign w:val="center"/>
          </w:tcPr>
          <w:p w14:paraId="3B892F7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行次</w:t>
            </w:r>
          </w:p>
        </w:tc>
        <w:tc>
          <w:tcPr>
            <w:tcW w:w="1573" w:type="dxa"/>
            <w:tcBorders>
              <w:top w:val="nil"/>
              <w:left w:val="nil"/>
              <w:bottom w:val="single" w:color="auto" w:sz="4" w:space="0"/>
              <w:right w:val="single" w:color="auto" w:sz="4" w:space="0"/>
            </w:tcBorders>
            <w:shd w:val="clear" w:color="auto" w:fill="auto"/>
            <w:noWrap/>
            <w:vAlign w:val="center"/>
          </w:tcPr>
          <w:p w14:paraId="7D46CAD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合计</w:t>
            </w:r>
          </w:p>
        </w:tc>
        <w:tc>
          <w:tcPr>
            <w:tcW w:w="1394" w:type="dxa"/>
            <w:gridSpan w:val="2"/>
            <w:tcBorders>
              <w:top w:val="nil"/>
              <w:left w:val="nil"/>
              <w:bottom w:val="single" w:color="auto" w:sz="4" w:space="0"/>
              <w:right w:val="single" w:color="auto" w:sz="4" w:space="0"/>
            </w:tcBorders>
            <w:shd w:val="clear" w:color="auto" w:fill="auto"/>
            <w:vAlign w:val="center"/>
          </w:tcPr>
          <w:p w14:paraId="2845120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一般公共预算财政拨款</w:t>
            </w:r>
          </w:p>
        </w:tc>
        <w:tc>
          <w:tcPr>
            <w:tcW w:w="1394" w:type="dxa"/>
            <w:gridSpan w:val="2"/>
            <w:tcBorders>
              <w:top w:val="nil"/>
              <w:left w:val="nil"/>
              <w:bottom w:val="single" w:color="auto" w:sz="4" w:space="0"/>
              <w:right w:val="single" w:color="auto" w:sz="4" w:space="0"/>
            </w:tcBorders>
            <w:shd w:val="clear" w:color="auto" w:fill="auto"/>
            <w:vAlign w:val="center"/>
          </w:tcPr>
          <w:p w14:paraId="4CDD428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17DFB6D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国有资本经营预算财政拨款</w:t>
            </w:r>
          </w:p>
        </w:tc>
      </w:tr>
      <w:tr w14:paraId="0EBC4693">
        <w:tblPrEx>
          <w:tblCellMar>
            <w:top w:w="0" w:type="dxa"/>
            <w:left w:w="108" w:type="dxa"/>
            <w:bottom w:w="0" w:type="dxa"/>
            <w:right w:w="108" w:type="dxa"/>
          </w:tblCellMar>
        </w:tblPrEx>
        <w:trPr>
          <w:gridAfter w:val="1"/>
          <w:wAfter w:w="119"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45D3A2B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栏    次</w:t>
            </w:r>
          </w:p>
        </w:tc>
        <w:tc>
          <w:tcPr>
            <w:tcW w:w="639" w:type="dxa"/>
            <w:tcBorders>
              <w:top w:val="nil"/>
              <w:left w:val="nil"/>
              <w:bottom w:val="single" w:color="auto" w:sz="4" w:space="0"/>
              <w:right w:val="single" w:color="auto" w:sz="4" w:space="0"/>
            </w:tcBorders>
            <w:shd w:val="clear" w:color="auto" w:fill="auto"/>
            <w:noWrap/>
            <w:vAlign w:val="center"/>
          </w:tcPr>
          <w:p w14:paraId="5AD076E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290" w:type="dxa"/>
            <w:gridSpan w:val="2"/>
            <w:tcBorders>
              <w:top w:val="nil"/>
              <w:left w:val="nil"/>
              <w:bottom w:val="single" w:color="auto" w:sz="4" w:space="0"/>
              <w:right w:val="single" w:color="auto" w:sz="4" w:space="0"/>
            </w:tcBorders>
            <w:shd w:val="clear" w:color="auto" w:fill="auto"/>
            <w:noWrap/>
            <w:vAlign w:val="center"/>
          </w:tcPr>
          <w:p w14:paraId="4C6B0C8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w:t>
            </w:r>
          </w:p>
        </w:tc>
        <w:tc>
          <w:tcPr>
            <w:tcW w:w="2996" w:type="dxa"/>
            <w:gridSpan w:val="3"/>
            <w:tcBorders>
              <w:top w:val="nil"/>
              <w:left w:val="nil"/>
              <w:bottom w:val="single" w:color="auto" w:sz="4" w:space="0"/>
              <w:right w:val="single" w:color="auto" w:sz="4" w:space="0"/>
            </w:tcBorders>
            <w:shd w:val="clear" w:color="auto" w:fill="auto"/>
            <w:noWrap/>
            <w:vAlign w:val="center"/>
          </w:tcPr>
          <w:p w14:paraId="1F67F22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栏    次</w:t>
            </w:r>
          </w:p>
        </w:tc>
        <w:tc>
          <w:tcPr>
            <w:tcW w:w="1067" w:type="dxa"/>
            <w:gridSpan w:val="3"/>
            <w:tcBorders>
              <w:top w:val="nil"/>
              <w:left w:val="nil"/>
              <w:bottom w:val="single" w:color="auto" w:sz="4" w:space="0"/>
              <w:right w:val="single" w:color="auto" w:sz="4" w:space="0"/>
            </w:tcBorders>
            <w:shd w:val="clear" w:color="auto" w:fill="auto"/>
            <w:noWrap/>
            <w:vAlign w:val="center"/>
          </w:tcPr>
          <w:p w14:paraId="6981E2B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573" w:type="dxa"/>
            <w:tcBorders>
              <w:top w:val="nil"/>
              <w:left w:val="nil"/>
              <w:bottom w:val="single" w:color="auto" w:sz="4" w:space="0"/>
              <w:right w:val="single" w:color="auto" w:sz="4" w:space="0"/>
            </w:tcBorders>
            <w:shd w:val="clear" w:color="auto" w:fill="auto"/>
            <w:noWrap/>
            <w:vAlign w:val="center"/>
          </w:tcPr>
          <w:p w14:paraId="55E2DD2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w:t>
            </w:r>
          </w:p>
        </w:tc>
        <w:tc>
          <w:tcPr>
            <w:tcW w:w="1394" w:type="dxa"/>
            <w:gridSpan w:val="2"/>
            <w:tcBorders>
              <w:top w:val="nil"/>
              <w:left w:val="nil"/>
              <w:bottom w:val="single" w:color="auto" w:sz="4" w:space="0"/>
              <w:right w:val="single" w:color="auto" w:sz="4" w:space="0"/>
            </w:tcBorders>
            <w:shd w:val="clear" w:color="auto" w:fill="auto"/>
            <w:noWrap/>
            <w:vAlign w:val="center"/>
          </w:tcPr>
          <w:p w14:paraId="7F02DCB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w:t>
            </w:r>
          </w:p>
        </w:tc>
        <w:tc>
          <w:tcPr>
            <w:tcW w:w="1394" w:type="dxa"/>
            <w:gridSpan w:val="2"/>
            <w:tcBorders>
              <w:top w:val="nil"/>
              <w:left w:val="nil"/>
              <w:bottom w:val="single" w:color="auto" w:sz="4" w:space="0"/>
              <w:right w:val="single" w:color="auto" w:sz="4" w:space="0"/>
            </w:tcBorders>
            <w:shd w:val="clear" w:color="auto" w:fill="auto"/>
            <w:noWrap/>
            <w:vAlign w:val="center"/>
          </w:tcPr>
          <w:p w14:paraId="6758532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4</w:t>
            </w:r>
          </w:p>
        </w:tc>
        <w:tc>
          <w:tcPr>
            <w:tcW w:w="1573" w:type="dxa"/>
            <w:tcBorders>
              <w:top w:val="nil"/>
              <w:left w:val="nil"/>
              <w:bottom w:val="single" w:color="auto" w:sz="4" w:space="0"/>
              <w:right w:val="single" w:color="auto" w:sz="4" w:space="0"/>
            </w:tcBorders>
            <w:shd w:val="clear" w:color="auto" w:fill="auto"/>
            <w:noWrap/>
            <w:vAlign w:val="center"/>
          </w:tcPr>
          <w:p w14:paraId="7CD1189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5</w:t>
            </w:r>
          </w:p>
        </w:tc>
      </w:tr>
      <w:tr w14:paraId="46A18CA1">
        <w:tblPrEx>
          <w:tblCellMar>
            <w:top w:w="0" w:type="dxa"/>
            <w:left w:w="108" w:type="dxa"/>
            <w:bottom w:w="0" w:type="dxa"/>
            <w:right w:w="108" w:type="dxa"/>
          </w:tblCellMar>
        </w:tblPrEx>
        <w:trPr>
          <w:gridAfter w:val="1"/>
          <w:wAfter w:w="119"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145F3DB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一、一般公共预算财政拨款</w:t>
            </w:r>
          </w:p>
        </w:tc>
        <w:tc>
          <w:tcPr>
            <w:tcW w:w="639" w:type="dxa"/>
            <w:tcBorders>
              <w:top w:val="nil"/>
              <w:left w:val="nil"/>
              <w:bottom w:val="single" w:color="auto" w:sz="4" w:space="0"/>
              <w:right w:val="single" w:color="auto" w:sz="4" w:space="0"/>
            </w:tcBorders>
            <w:shd w:val="clear" w:color="auto" w:fill="auto"/>
            <w:noWrap/>
            <w:vAlign w:val="center"/>
          </w:tcPr>
          <w:p w14:paraId="51E949D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w:t>
            </w:r>
          </w:p>
        </w:tc>
        <w:tc>
          <w:tcPr>
            <w:tcW w:w="1290" w:type="dxa"/>
            <w:gridSpan w:val="2"/>
            <w:tcBorders>
              <w:top w:val="nil"/>
              <w:left w:val="nil"/>
              <w:bottom w:val="single" w:color="auto" w:sz="4" w:space="0"/>
              <w:right w:val="single" w:color="auto" w:sz="4" w:space="0"/>
            </w:tcBorders>
            <w:shd w:val="clear" w:color="auto" w:fill="auto"/>
            <w:noWrap/>
            <w:vAlign w:val="center"/>
          </w:tcPr>
          <w:p w14:paraId="50B20883">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1460.60　</w:t>
            </w:r>
          </w:p>
        </w:tc>
        <w:tc>
          <w:tcPr>
            <w:tcW w:w="2996" w:type="dxa"/>
            <w:gridSpan w:val="3"/>
            <w:tcBorders>
              <w:top w:val="nil"/>
              <w:left w:val="nil"/>
              <w:bottom w:val="single" w:color="auto" w:sz="4" w:space="0"/>
              <w:right w:val="single" w:color="auto" w:sz="4" w:space="0"/>
            </w:tcBorders>
            <w:shd w:val="clear" w:color="auto" w:fill="auto"/>
            <w:noWrap/>
            <w:vAlign w:val="center"/>
          </w:tcPr>
          <w:p w14:paraId="62E5EF1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一、一般公共服务支出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59D98B5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15</w:t>
            </w:r>
          </w:p>
        </w:tc>
        <w:tc>
          <w:tcPr>
            <w:tcW w:w="1573" w:type="dxa"/>
            <w:tcBorders>
              <w:top w:val="nil"/>
              <w:left w:val="nil"/>
              <w:bottom w:val="single" w:color="auto" w:sz="4" w:space="0"/>
              <w:right w:val="single" w:color="auto" w:sz="4" w:space="0"/>
            </w:tcBorders>
            <w:shd w:val="clear" w:color="auto" w:fill="auto"/>
            <w:noWrap/>
            <w:vAlign w:val="center"/>
          </w:tcPr>
          <w:p w14:paraId="791B3AE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98.60</w:t>
            </w:r>
          </w:p>
        </w:tc>
        <w:tc>
          <w:tcPr>
            <w:tcW w:w="1394" w:type="dxa"/>
            <w:gridSpan w:val="2"/>
            <w:tcBorders>
              <w:top w:val="nil"/>
              <w:left w:val="nil"/>
              <w:bottom w:val="single" w:color="auto" w:sz="4" w:space="0"/>
              <w:right w:val="single" w:color="auto" w:sz="4" w:space="0"/>
            </w:tcBorders>
            <w:shd w:val="clear" w:color="auto" w:fill="auto"/>
            <w:noWrap/>
            <w:vAlign w:val="center"/>
          </w:tcPr>
          <w:p w14:paraId="34ECB24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98.60</w:t>
            </w:r>
          </w:p>
        </w:tc>
        <w:tc>
          <w:tcPr>
            <w:tcW w:w="1394" w:type="dxa"/>
            <w:gridSpan w:val="2"/>
            <w:tcBorders>
              <w:top w:val="nil"/>
              <w:left w:val="nil"/>
              <w:bottom w:val="single" w:color="auto" w:sz="4" w:space="0"/>
              <w:right w:val="single" w:color="auto" w:sz="4" w:space="0"/>
            </w:tcBorders>
            <w:shd w:val="clear" w:color="auto" w:fill="auto"/>
            <w:noWrap/>
            <w:vAlign w:val="center"/>
          </w:tcPr>
          <w:p w14:paraId="5EDE2E3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573" w:type="dxa"/>
            <w:tcBorders>
              <w:top w:val="nil"/>
              <w:left w:val="nil"/>
              <w:bottom w:val="single" w:color="auto" w:sz="4" w:space="0"/>
              <w:right w:val="single" w:color="auto" w:sz="4" w:space="0"/>
            </w:tcBorders>
            <w:shd w:val="clear" w:color="auto" w:fill="auto"/>
            <w:noWrap/>
            <w:vAlign w:val="center"/>
          </w:tcPr>
          <w:p w14:paraId="55DE67EA">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p>
        </w:tc>
      </w:tr>
      <w:tr w14:paraId="196624B3">
        <w:tblPrEx>
          <w:tblCellMar>
            <w:top w:w="0" w:type="dxa"/>
            <w:left w:w="108" w:type="dxa"/>
            <w:bottom w:w="0" w:type="dxa"/>
            <w:right w:w="108" w:type="dxa"/>
          </w:tblCellMar>
        </w:tblPrEx>
        <w:trPr>
          <w:gridAfter w:val="1"/>
          <w:wAfter w:w="119" w:type="dxa"/>
          <w:trHeight w:val="609"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5158940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二、政府性基金预算财政拨款</w:t>
            </w:r>
          </w:p>
        </w:tc>
        <w:tc>
          <w:tcPr>
            <w:tcW w:w="639" w:type="dxa"/>
            <w:tcBorders>
              <w:top w:val="nil"/>
              <w:left w:val="nil"/>
              <w:bottom w:val="single" w:color="auto" w:sz="4" w:space="0"/>
              <w:right w:val="single" w:color="auto" w:sz="4" w:space="0"/>
            </w:tcBorders>
            <w:shd w:val="clear" w:color="auto" w:fill="auto"/>
            <w:noWrap/>
            <w:vAlign w:val="center"/>
          </w:tcPr>
          <w:p w14:paraId="450259F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w:t>
            </w:r>
          </w:p>
        </w:tc>
        <w:tc>
          <w:tcPr>
            <w:tcW w:w="1290" w:type="dxa"/>
            <w:gridSpan w:val="2"/>
            <w:tcBorders>
              <w:top w:val="nil"/>
              <w:left w:val="nil"/>
              <w:bottom w:val="single" w:color="auto" w:sz="4" w:space="0"/>
              <w:right w:val="single" w:color="auto" w:sz="4" w:space="0"/>
            </w:tcBorders>
            <w:shd w:val="clear" w:color="auto" w:fill="auto"/>
            <w:noWrap/>
            <w:vAlign w:val="center"/>
          </w:tcPr>
          <w:p w14:paraId="1B937C08">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2996" w:type="dxa"/>
            <w:gridSpan w:val="3"/>
            <w:tcBorders>
              <w:top w:val="nil"/>
              <w:left w:val="nil"/>
              <w:bottom w:val="single" w:color="auto" w:sz="4" w:space="0"/>
              <w:right w:val="single" w:color="auto" w:sz="4" w:space="0"/>
            </w:tcBorders>
            <w:shd w:val="clear" w:color="auto" w:fill="auto"/>
            <w:noWrap/>
            <w:vAlign w:val="center"/>
          </w:tcPr>
          <w:p w14:paraId="790F5AB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二、外交支出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0551AFD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16</w:t>
            </w:r>
          </w:p>
        </w:tc>
        <w:tc>
          <w:tcPr>
            <w:tcW w:w="1573" w:type="dxa"/>
            <w:tcBorders>
              <w:top w:val="nil"/>
              <w:left w:val="nil"/>
              <w:bottom w:val="single" w:color="auto" w:sz="4" w:space="0"/>
              <w:right w:val="single" w:color="auto" w:sz="4" w:space="0"/>
            </w:tcBorders>
            <w:shd w:val="clear" w:color="auto" w:fill="auto"/>
            <w:noWrap/>
            <w:vAlign w:val="center"/>
          </w:tcPr>
          <w:p w14:paraId="7F74C03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394" w:type="dxa"/>
            <w:gridSpan w:val="2"/>
            <w:tcBorders>
              <w:top w:val="nil"/>
              <w:left w:val="nil"/>
              <w:bottom w:val="single" w:color="auto" w:sz="4" w:space="0"/>
              <w:right w:val="single" w:color="auto" w:sz="4" w:space="0"/>
            </w:tcBorders>
            <w:shd w:val="clear" w:color="auto" w:fill="auto"/>
            <w:noWrap/>
            <w:vAlign w:val="center"/>
          </w:tcPr>
          <w:p w14:paraId="3826F12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394" w:type="dxa"/>
            <w:gridSpan w:val="2"/>
            <w:tcBorders>
              <w:top w:val="nil"/>
              <w:left w:val="nil"/>
              <w:bottom w:val="single" w:color="auto" w:sz="4" w:space="0"/>
              <w:right w:val="single" w:color="auto" w:sz="4" w:space="0"/>
            </w:tcBorders>
            <w:shd w:val="clear" w:color="auto" w:fill="auto"/>
            <w:noWrap/>
            <w:vAlign w:val="center"/>
          </w:tcPr>
          <w:p w14:paraId="28D8EE7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573" w:type="dxa"/>
            <w:tcBorders>
              <w:top w:val="nil"/>
              <w:left w:val="nil"/>
              <w:bottom w:val="single" w:color="auto" w:sz="4" w:space="0"/>
              <w:right w:val="single" w:color="auto" w:sz="4" w:space="0"/>
            </w:tcBorders>
            <w:shd w:val="clear" w:color="auto" w:fill="auto"/>
            <w:noWrap/>
            <w:vAlign w:val="center"/>
          </w:tcPr>
          <w:p w14:paraId="7C1E97AB">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p>
        </w:tc>
      </w:tr>
      <w:tr w14:paraId="150A91BA">
        <w:tblPrEx>
          <w:tblCellMar>
            <w:top w:w="0" w:type="dxa"/>
            <w:left w:w="108" w:type="dxa"/>
            <w:bottom w:w="0" w:type="dxa"/>
            <w:right w:w="108" w:type="dxa"/>
          </w:tblCellMar>
        </w:tblPrEx>
        <w:trPr>
          <w:gridAfter w:val="1"/>
          <w:wAfter w:w="119"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6E28B7B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三、国有资本经营预算财政拨款</w:t>
            </w:r>
          </w:p>
        </w:tc>
        <w:tc>
          <w:tcPr>
            <w:tcW w:w="639" w:type="dxa"/>
            <w:tcBorders>
              <w:top w:val="nil"/>
              <w:left w:val="nil"/>
              <w:bottom w:val="single" w:color="auto" w:sz="4" w:space="0"/>
              <w:right w:val="single" w:color="auto" w:sz="4" w:space="0"/>
            </w:tcBorders>
            <w:shd w:val="clear" w:color="auto" w:fill="auto"/>
            <w:noWrap/>
            <w:vAlign w:val="center"/>
          </w:tcPr>
          <w:p w14:paraId="2CA6203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w:t>
            </w:r>
          </w:p>
        </w:tc>
        <w:tc>
          <w:tcPr>
            <w:tcW w:w="1290" w:type="dxa"/>
            <w:gridSpan w:val="2"/>
            <w:tcBorders>
              <w:top w:val="nil"/>
              <w:left w:val="nil"/>
              <w:bottom w:val="single" w:color="auto" w:sz="4" w:space="0"/>
              <w:right w:val="single" w:color="auto" w:sz="4" w:space="0"/>
            </w:tcBorders>
            <w:shd w:val="clear" w:color="auto" w:fill="auto"/>
            <w:noWrap/>
            <w:vAlign w:val="center"/>
          </w:tcPr>
          <w:p w14:paraId="61870726">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2996" w:type="dxa"/>
            <w:gridSpan w:val="3"/>
            <w:tcBorders>
              <w:top w:val="nil"/>
              <w:left w:val="nil"/>
              <w:bottom w:val="single" w:color="auto" w:sz="4" w:space="0"/>
              <w:right w:val="single" w:color="auto" w:sz="4" w:space="0"/>
            </w:tcBorders>
            <w:shd w:val="clear" w:color="auto" w:fill="auto"/>
            <w:noWrap/>
            <w:vAlign w:val="center"/>
          </w:tcPr>
          <w:p w14:paraId="762E119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三、国防支出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1D1B278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17</w:t>
            </w:r>
          </w:p>
        </w:tc>
        <w:tc>
          <w:tcPr>
            <w:tcW w:w="1573" w:type="dxa"/>
            <w:tcBorders>
              <w:top w:val="nil"/>
              <w:left w:val="nil"/>
              <w:bottom w:val="single" w:color="auto" w:sz="4" w:space="0"/>
              <w:right w:val="single" w:color="auto" w:sz="4" w:space="0"/>
            </w:tcBorders>
            <w:shd w:val="clear" w:color="auto" w:fill="auto"/>
            <w:noWrap/>
            <w:vAlign w:val="center"/>
          </w:tcPr>
          <w:p w14:paraId="04773AF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394" w:type="dxa"/>
            <w:gridSpan w:val="2"/>
            <w:tcBorders>
              <w:top w:val="nil"/>
              <w:left w:val="nil"/>
              <w:bottom w:val="single" w:color="auto" w:sz="4" w:space="0"/>
              <w:right w:val="single" w:color="auto" w:sz="4" w:space="0"/>
            </w:tcBorders>
            <w:shd w:val="clear" w:color="auto" w:fill="auto"/>
            <w:noWrap/>
            <w:vAlign w:val="center"/>
          </w:tcPr>
          <w:p w14:paraId="760B7F6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394" w:type="dxa"/>
            <w:gridSpan w:val="2"/>
            <w:tcBorders>
              <w:top w:val="nil"/>
              <w:left w:val="nil"/>
              <w:bottom w:val="single" w:color="auto" w:sz="4" w:space="0"/>
              <w:right w:val="single" w:color="auto" w:sz="4" w:space="0"/>
            </w:tcBorders>
            <w:shd w:val="clear" w:color="auto" w:fill="auto"/>
            <w:noWrap/>
            <w:vAlign w:val="center"/>
          </w:tcPr>
          <w:p w14:paraId="2CB1DE1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573" w:type="dxa"/>
            <w:tcBorders>
              <w:top w:val="nil"/>
              <w:left w:val="nil"/>
              <w:bottom w:val="single" w:color="auto" w:sz="4" w:space="0"/>
              <w:right w:val="single" w:color="auto" w:sz="4" w:space="0"/>
            </w:tcBorders>
            <w:shd w:val="clear" w:color="auto" w:fill="auto"/>
            <w:noWrap/>
            <w:vAlign w:val="center"/>
          </w:tcPr>
          <w:p w14:paraId="4836D37F">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p>
        </w:tc>
      </w:tr>
      <w:tr w14:paraId="791905C8">
        <w:tblPrEx>
          <w:tblCellMar>
            <w:top w:w="0" w:type="dxa"/>
            <w:left w:w="108" w:type="dxa"/>
            <w:bottom w:w="0" w:type="dxa"/>
            <w:right w:w="108" w:type="dxa"/>
          </w:tblCellMar>
        </w:tblPrEx>
        <w:trPr>
          <w:gridAfter w:val="1"/>
          <w:wAfter w:w="119"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7C47BBA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639" w:type="dxa"/>
            <w:tcBorders>
              <w:top w:val="nil"/>
              <w:left w:val="nil"/>
              <w:bottom w:val="single" w:color="auto" w:sz="4" w:space="0"/>
              <w:right w:val="single" w:color="auto" w:sz="4" w:space="0"/>
            </w:tcBorders>
            <w:shd w:val="clear" w:color="auto" w:fill="auto"/>
            <w:noWrap/>
            <w:vAlign w:val="center"/>
          </w:tcPr>
          <w:p w14:paraId="6D2DE1E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4</w:t>
            </w:r>
          </w:p>
        </w:tc>
        <w:tc>
          <w:tcPr>
            <w:tcW w:w="1290" w:type="dxa"/>
            <w:gridSpan w:val="2"/>
            <w:tcBorders>
              <w:top w:val="nil"/>
              <w:left w:val="nil"/>
              <w:bottom w:val="single" w:color="auto" w:sz="4" w:space="0"/>
              <w:right w:val="single" w:color="auto" w:sz="4" w:space="0"/>
            </w:tcBorders>
            <w:shd w:val="clear" w:color="auto" w:fill="auto"/>
            <w:noWrap/>
            <w:vAlign w:val="center"/>
          </w:tcPr>
          <w:p w14:paraId="10A4FA63">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2996" w:type="dxa"/>
            <w:gridSpan w:val="3"/>
            <w:tcBorders>
              <w:top w:val="nil"/>
              <w:left w:val="nil"/>
              <w:bottom w:val="single" w:color="auto" w:sz="4" w:space="0"/>
              <w:right w:val="single" w:color="auto" w:sz="4" w:space="0"/>
            </w:tcBorders>
            <w:shd w:val="clear" w:color="auto" w:fill="auto"/>
            <w:noWrap/>
            <w:vAlign w:val="center"/>
          </w:tcPr>
          <w:p w14:paraId="327FC56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四、公共安全支出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4006FD3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18</w:t>
            </w:r>
          </w:p>
        </w:tc>
        <w:tc>
          <w:tcPr>
            <w:tcW w:w="1573" w:type="dxa"/>
            <w:tcBorders>
              <w:top w:val="nil"/>
              <w:left w:val="nil"/>
              <w:bottom w:val="single" w:color="auto" w:sz="4" w:space="0"/>
              <w:right w:val="single" w:color="auto" w:sz="4" w:space="0"/>
            </w:tcBorders>
            <w:shd w:val="clear" w:color="auto" w:fill="auto"/>
            <w:noWrap/>
            <w:vAlign w:val="center"/>
          </w:tcPr>
          <w:p w14:paraId="37E831F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394" w:type="dxa"/>
            <w:gridSpan w:val="2"/>
            <w:tcBorders>
              <w:top w:val="nil"/>
              <w:left w:val="nil"/>
              <w:bottom w:val="single" w:color="auto" w:sz="4" w:space="0"/>
              <w:right w:val="single" w:color="auto" w:sz="4" w:space="0"/>
            </w:tcBorders>
            <w:shd w:val="clear" w:color="auto" w:fill="auto"/>
            <w:noWrap/>
            <w:vAlign w:val="center"/>
          </w:tcPr>
          <w:p w14:paraId="5B41B12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394" w:type="dxa"/>
            <w:gridSpan w:val="2"/>
            <w:tcBorders>
              <w:top w:val="nil"/>
              <w:left w:val="nil"/>
              <w:bottom w:val="single" w:color="auto" w:sz="4" w:space="0"/>
              <w:right w:val="single" w:color="auto" w:sz="4" w:space="0"/>
            </w:tcBorders>
            <w:shd w:val="clear" w:color="auto" w:fill="auto"/>
            <w:noWrap/>
            <w:vAlign w:val="center"/>
          </w:tcPr>
          <w:p w14:paraId="3E29F1A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573" w:type="dxa"/>
            <w:tcBorders>
              <w:top w:val="nil"/>
              <w:left w:val="nil"/>
              <w:bottom w:val="single" w:color="auto" w:sz="4" w:space="0"/>
              <w:right w:val="single" w:color="auto" w:sz="4" w:space="0"/>
            </w:tcBorders>
            <w:shd w:val="clear" w:color="auto" w:fill="auto"/>
            <w:noWrap/>
            <w:vAlign w:val="center"/>
          </w:tcPr>
          <w:p w14:paraId="2E105F3F">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p>
        </w:tc>
      </w:tr>
      <w:tr w14:paraId="6683884F">
        <w:tblPrEx>
          <w:tblCellMar>
            <w:top w:w="0" w:type="dxa"/>
            <w:left w:w="108" w:type="dxa"/>
            <w:bottom w:w="0" w:type="dxa"/>
            <w:right w:w="108" w:type="dxa"/>
          </w:tblCellMar>
        </w:tblPrEx>
        <w:trPr>
          <w:gridAfter w:val="1"/>
          <w:wAfter w:w="119"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6BAF33E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639" w:type="dxa"/>
            <w:tcBorders>
              <w:top w:val="nil"/>
              <w:left w:val="nil"/>
              <w:bottom w:val="single" w:color="auto" w:sz="4" w:space="0"/>
              <w:right w:val="single" w:color="auto" w:sz="4" w:space="0"/>
            </w:tcBorders>
            <w:shd w:val="clear" w:color="auto" w:fill="auto"/>
            <w:noWrap/>
            <w:vAlign w:val="center"/>
          </w:tcPr>
          <w:p w14:paraId="1DD65C1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5</w:t>
            </w:r>
          </w:p>
        </w:tc>
        <w:tc>
          <w:tcPr>
            <w:tcW w:w="1290" w:type="dxa"/>
            <w:gridSpan w:val="2"/>
            <w:tcBorders>
              <w:top w:val="nil"/>
              <w:left w:val="nil"/>
              <w:bottom w:val="single" w:color="auto" w:sz="4" w:space="0"/>
              <w:right w:val="single" w:color="auto" w:sz="4" w:space="0"/>
            </w:tcBorders>
            <w:shd w:val="clear" w:color="auto" w:fill="auto"/>
            <w:noWrap/>
            <w:vAlign w:val="center"/>
          </w:tcPr>
          <w:p w14:paraId="18555B9C">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2996" w:type="dxa"/>
            <w:gridSpan w:val="3"/>
            <w:tcBorders>
              <w:top w:val="nil"/>
              <w:left w:val="nil"/>
              <w:bottom w:val="single" w:color="auto" w:sz="4" w:space="0"/>
              <w:right w:val="single" w:color="auto" w:sz="4" w:space="0"/>
            </w:tcBorders>
            <w:shd w:val="clear" w:color="auto" w:fill="auto"/>
            <w:noWrap/>
            <w:vAlign w:val="center"/>
          </w:tcPr>
          <w:p w14:paraId="7B1A6F6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五、教育支出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7B55A95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19</w:t>
            </w:r>
          </w:p>
        </w:tc>
        <w:tc>
          <w:tcPr>
            <w:tcW w:w="1573" w:type="dxa"/>
            <w:tcBorders>
              <w:top w:val="nil"/>
              <w:left w:val="nil"/>
              <w:bottom w:val="single" w:color="auto" w:sz="4" w:space="0"/>
              <w:right w:val="single" w:color="auto" w:sz="4" w:space="0"/>
            </w:tcBorders>
            <w:shd w:val="clear" w:color="auto" w:fill="auto"/>
            <w:noWrap/>
            <w:vAlign w:val="center"/>
          </w:tcPr>
          <w:p w14:paraId="43C58FA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394" w:type="dxa"/>
            <w:gridSpan w:val="2"/>
            <w:tcBorders>
              <w:top w:val="nil"/>
              <w:left w:val="nil"/>
              <w:bottom w:val="single" w:color="auto" w:sz="4" w:space="0"/>
              <w:right w:val="single" w:color="auto" w:sz="4" w:space="0"/>
            </w:tcBorders>
            <w:shd w:val="clear" w:color="auto" w:fill="auto"/>
            <w:noWrap/>
            <w:vAlign w:val="center"/>
          </w:tcPr>
          <w:p w14:paraId="30672C2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394" w:type="dxa"/>
            <w:gridSpan w:val="2"/>
            <w:tcBorders>
              <w:top w:val="nil"/>
              <w:left w:val="nil"/>
              <w:bottom w:val="single" w:color="auto" w:sz="4" w:space="0"/>
              <w:right w:val="single" w:color="auto" w:sz="4" w:space="0"/>
            </w:tcBorders>
            <w:shd w:val="clear" w:color="auto" w:fill="auto"/>
            <w:noWrap/>
            <w:vAlign w:val="center"/>
          </w:tcPr>
          <w:p w14:paraId="473F9E3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573" w:type="dxa"/>
            <w:tcBorders>
              <w:top w:val="nil"/>
              <w:left w:val="nil"/>
              <w:bottom w:val="single" w:color="auto" w:sz="4" w:space="0"/>
              <w:right w:val="single" w:color="auto" w:sz="4" w:space="0"/>
            </w:tcBorders>
            <w:shd w:val="clear" w:color="auto" w:fill="auto"/>
            <w:noWrap/>
            <w:vAlign w:val="center"/>
          </w:tcPr>
          <w:p w14:paraId="519640B0">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p>
        </w:tc>
      </w:tr>
      <w:tr w14:paraId="52592D9D">
        <w:tblPrEx>
          <w:tblCellMar>
            <w:top w:w="0" w:type="dxa"/>
            <w:left w:w="108" w:type="dxa"/>
            <w:bottom w:w="0" w:type="dxa"/>
            <w:right w:w="108" w:type="dxa"/>
          </w:tblCellMar>
        </w:tblPrEx>
        <w:trPr>
          <w:gridAfter w:val="1"/>
          <w:wAfter w:w="119"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36D2719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639" w:type="dxa"/>
            <w:tcBorders>
              <w:top w:val="nil"/>
              <w:left w:val="nil"/>
              <w:bottom w:val="single" w:color="auto" w:sz="4" w:space="0"/>
              <w:right w:val="single" w:color="auto" w:sz="4" w:space="0"/>
            </w:tcBorders>
            <w:shd w:val="clear" w:color="auto" w:fill="auto"/>
            <w:noWrap/>
            <w:vAlign w:val="center"/>
          </w:tcPr>
          <w:p w14:paraId="10D84BF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6</w:t>
            </w:r>
          </w:p>
        </w:tc>
        <w:tc>
          <w:tcPr>
            <w:tcW w:w="1290" w:type="dxa"/>
            <w:gridSpan w:val="2"/>
            <w:tcBorders>
              <w:top w:val="nil"/>
              <w:left w:val="nil"/>
              <w:bottom w:val="single" w:color="auto" w:sz="4" w:space="0"/>
              <w:right w:val="single" w:color="auto" w:sz="4" w:space="0"/>
            </w:tcBorders>
            <w:shd w:val="clear" w:color="auto" w:fill="auto"/>
            <w:noWrap/>
            <w:vAlign w:val="center"/>
          </w:tcPr>
          <w:p w14:paraId="2CA10A65">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2996" w:type="dxa"/>
            <w:gridSpan w:val="3"/>
            <w:tcBorders>
              <w:top w:val="nil"/>
              <w:left w:val="nil"/>
              <w:bottom w:val="single" w:color="auto" w:sz="4" w:space="0"/>
              <w:right w:val="single" w:color="auto" w:sz="4" w:space="0"/>
            </w:tcBorders>
            <w:shd w:val="clear" w:color="auto" w:fill="auto"/>
            <w:noWrap/>
            <w:vAlign w:val="center"/>
          </w:tcPr>
          <w:p w14:paraId="1293903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六、科学技术支出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519E70E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20</w:t>
            </w:r>
          </w:p>
        </w:tc>
        <w:tc>
          <w:tcPr>
            <w:tcW w:w="1573" w:type="dxa"/>
            <w:tcBorders>
              <w:top w:val="nil"/>
              <w:left w:val="nil"/>
              <w:bottom w:val="single" w:color="auto" w:sz="4" w:space="0"/>
              <w:right w:val="single" w:color="auto" w:sz="4" w:space="0"/>
            </w:tcBorders>
            <w:shd w:val="clear" w:color="auto" w:fill="auto"/>
            <w:noWrap/>
            <w:vAlign w:val="center"/>
          </w:tcPr>
          <w:p w14:paraId="1FE2B1A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1263.82</w:t>
            </w:r>
          </w:p>
        </w:tc>
        <w:tc>
          <w:tcPr>
            <w:tcW w:w="1394" w:type="dxa"/>
            <w:gridSpan w:val="2"/>
            <w:tcBorders>
              <w:top w:val="nil"/>
              <w:left w:val="nil"/>
              <w:bottom w:val="single" w:color="auto" w:sz="4" w:space="0"/>
              <w:right w:val="single" w:color="auto" w:sz="4" w:space="0"/>
            </w:tcBorders>
            <w:shd w:val="clear" w:color="auto" w:fill="auto"/>
            <w:noWrap/>
            <w:vAlign w:val="center"/>
          </w:tcPr>
          <w:p w14:paraId="49180A6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1263.82</w:t>
            </w:r>
          </w:p>
        </w:tc>
        <w:tc>
          <w:tcPr>
            <w:tcW w:w="1394" w:type="dxa"/>
            <w:gridSpan w:val="2"/>
            <w:tcBorders>
              <w:top w:val="nil"/>
              <w:left w:val="nil"/>
              <w:bottom w:val="single" w:color="auto" w:sz="4" w:space="0"/>
              <w:right w:val="single" w:color="auto" w:sz="4" w:space="0"/>
            </w:tcBorders>
            <w:shd w:val="clear" w:color="auto" w:fill="auto"/>
            <w:noWrap/>
            <w:vAlign w:val="center"/>
          </w:tcPr>
          <w:p w14:paraId="556454D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573" w:type="dxa"/>
            <w:tcBorders>
              <w:top w:val="nil"/>
              <w:left w:val="nil"/>
              <w:bottom w:val="single" w:color="auto" w:sz="4" w:space="0"/>
              <w:right w:val="single" w:color="auto" w:sz="4" w:space="0"/>
            </w:tcBorders>
            <w:shd w:val="clear" w:color="auto" w:fill="auto"/>
            <w:noWrap/>
            <w:vAlign w:val="center"/>
          </w:tcPr>
          <w:p w14:paraId="63E00D24">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p>
        </w:tc>
      </w:tr>
      <w:tr w14:paraId="44716F60">
        <w:tblPrEx>
          <w:tblCellMar>
            <w:top w:w="0" w:type="dxa"/>
            <w:left w:w="108" w:type="dxa"/>
            <w:bottom w:w="0" w:type="dxa"/>
            <w:right w:w="108" w:type="dxa"/>
          </w:tblCellMar>
        </w:tblPrEx>
        <w:trPr>
          <w:gridAfter w:val="1"/>
          <w:wAfter w:w="119"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1DDE8FC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639" w:type="dxa"/>
            <w:tcBorders>
              <w:top w:val="nil"/>
              <w:left w:val="nil"/>
              <w:bottom w:val="single" w:color="auto" w:sz="4" w:space="0"/>
              <w:right w:val="single" w:color="auto" w:sz="4" w:space="0"/>
            </w:tcBorders>
            <w:shd w:val="clear" w:color="auto" w:fill="auto"/>
            <w:noWrap/>
            <w:vAlign w:val="center"/>
          </w:tcPr>
          <w:p w14:paraId="253CCE0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7</w:t>
            </w:r>
          </w:p>
        </w:tc>
        <w:tc>
          <w:tcPr>
            <w:tcW w:w="1290" w:type="dxa"/>
            <w:gridSpan w:val="2"/>
            <w:tcBorders>
              <w:top w:val="nil"/>
              <w:left w:val="nil"/>
              <w:bottom w:val="single" w:color="auto" w:sz="4" w:space="0"/>
              <w:right w:val="single" w:color="auto" w:sz="4" w:space="0"/>
            </w:tcBorders>
            <w:shd w:val="clear" w:color="auto" w:fill="auto"/>
            <w:noWrap/>
            <w:vAlign w:val="center"/>
          </w:tcPr>
          <w:p w14:paraId="2A2C5979">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2996" w:type="dxa"/>
            <w:gridSpan w:val="3"/>
            <w:tcBorders>
              <w:top w:val="nil"/>
              <w:left w:val="nil"/>
              <w:bottom w:val="single" w:color="auto" w:sz="4" w:space="0"/>
              <w:right w:val="single" w:color="auto" w:sz="4" w:space="0"/>
            </w:tcBorders>
            <w:shd w:val="clear" w:color="auto" w:fill="auto"/>
            <w:noWrap/>
            <w:vAlign w:val="center"/>
          </w:tcPr>
          <w:p w14:paraId="2AFE94B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i w:val="0"/>
                <w:color w:val="auto"/>
                <w:sz w:val="21"/>
                <w:szCs w:val="21"/>
                <w:highlight w:val="none"/>
                <w:u w:val="none"/>
              </w:rPr>
              <w:t>七、文化旅游体育与传媒支出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476D191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21</w:t>
            </w:r>
          </w:p>
        </w:tc>
        <w:tc>
          <w:tcPr>
            <w:tcW w:w="1573" w:type="dxa"/>
            <w:tcBorders>
              <w:top w:val="nil"/>
              <w:left w:val="nil"/>
              <w:bottom w:val="single" w:color="auto" w:sz="4" w:space="0"/>
              <w:right w:val="single" w:color="auto" w:sz="4" w:space="0"/>
            </w:tcBorders>
            <w:shd w:val="clear" w:color="auto" w:fill="auto"/>
            <w:noWrap/>
            <w:vAlign w:val="center"/>
          </w:tcPr>
          <w:p w14:paraId="3E1920E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394" w:type="dxa"/>
            <w:gridSpan w:val="2"/>
            <w:tcBorders>
              <w:top w:val="nil"/>
              <w:left w:val="nil"/>
              <w:bottom w:val="single" w:color="auto" w:sz="4" w:space="0"/>
              <w:right w:val="single" w:color="auto" w:sz="4" w:space="0"/>
            </w:tcBorders>
            <w:shd w:val="clear" w:color="auto" w:fill="auto"/>
            <w:noWrap/>
            <w:vAlign w:val="center"/>
          </w:tcPr>
          <w:p w14:paraId="24AE1FD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394" w:type="dxa"/>
            <w:gridSpan w:val="2"/>
            <w:tcBorders>
              <w:top w:val="nil"/>
              <w:left w:val="nil"/>
              <w:bottom w:val="single" w:color="auto" w:sz="4" w:space="0"/>
              <w:right w:val="single" w:color="auto" w:sz="4" w:space="0"/>
            </w:tcBorders>
            <w:shd w:val="clear" w:color="auto" w:fill="auto"/>
            <w:noWrap/>
            <w:vAlign w:val="center"/>
          </w:tcPr>
          <w:p w14:paraId="158AB19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573" w:type="dxa"/>
            <w:tcBorders>
              <w:top w:val="nil"/>
              <w:left w:val="nil"/>
              <w:bottom w:val="single" w:color="auto" w:sz="4" w:space="0"/>
              <w:right w:val="single" w:color="auto" w:sz="4" w:space="0"/>
            </w:tcBorders>
            <w:shd w:val="clear" w:color="auto" w:fill="auto"/>
            <w:noWrap/>
            <w:vAlign w:val="center"/>
          </w:tcPr>
          <w:p w14:paraId="25F8EFF8">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p>
        </w:tc>
      </w:tr>
      <w:tr w14:paraId="3E0CA67F">
        <w:tblPrEx>
          <w:tblCellMar>
            <w:top w:w="0" w:type="dxa"/>
            <w:left w:w="108" w:type="dxa"/>
            <w:bottom w:w="0" w:type="dxa"/>
            <w:right w:w="108" w:type="dxa"/>
          </w:tblCellMar>
        </w:tblPrEx>
        <w:trPr>
          <w:gridAfter w:val="1"/>
          <w:wAfter w:w="119"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2531A7D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639" w:type="dxa"/>
            <w:tcBorders>
              <w:top w:val="nil"/>
              <w:left w:val="nil"/>
              <w:bottom w:val="single" w:color="auto" w:sz="4" w:space="0"/>
              <w:right w:val="single" w:color="auto" w:sz="4" w:space="0"/>
            </w:tcBorders>
            <w:shd w:val="clear" w:color="auto" w:fill="auto"/>
            <w:noWrap/>
            <w:vAlign w:val="center"/>
          </w:tcPr>
          <w:p w14:paraId="0553AEC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8</w:t>
            </w:r>
          </w:p>
        </w:tc>
        <w:tc>
          <w:tcPr>
            <w:tcW w:w="1290" w:type="dxa"/>
            <w:gridSpan w:val="2"/>
            <w:tcBorders>
              <w:top w:val="nil"/>
              <w:left w:val="nil"/>
              <w:bottom w:val="single" w:color="auto" w:sz="4" w:space="0"/>
              <w:right w:val="single" w:color="auto" w:sz="4" w:space="0"/>
            </w:tcBorders>
            <w:shd w:val="clear" w:color="auto" w:fill="auto"/>
            <w:noWrap/>
            <w:vAlign w:val="center"/>
          </w:tcPr>
          <w:p w14:paraId="58A98A4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2996" w:type="dxa"/>
            <w:gridSpan w:val="3"/>
            <w:tcBorders>
              <w:top w:val="nil"/>
              <w:left w:val="nil"/>
              <w:bottom w:val="single" w:color="auto" w:sz="4" w:space="0"/>
              <w:right w:val="single" w:color="auto" w:sz="4" w:space="0"/>
            </w:tcBorders>
            <w:shd w:val="clear" w:color="auto" w:fill="auto"/>
            <w:noWrap/>
            <w:vAlign w:val="center"/>
          </w:tcPr>
          <w:p w14:paraId="193B7A3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i w:val="0"/>
                <w:color w:val="auto"/>
                <w:sz w:val="21"/>
                <w:szCs w:val="21"/>
                <w:highlight w:val="none"/>
                <w:u w:val="none"/>
              </w:rPr>
              <w:t>八、社会保障和就业支出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2ECCD53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22</w:t>
            </w:r>
          </w:p>
        </w:tc>
        <w:tc>
          <w:tcPr>
            <w:tcW w:w="1573" w:type="dxa"/>
            <w:tcBorders>
              <w:top w:val="nil"/>
              <w:left w:val="nil"/>
              <w:bottom w:val="single" w:color="auto" w:sz="4" w:space="0"/>
              <w:right w:val="single" w:color="auto" w:sz="4" w:space="0"/>
            </w:tcBorders>
            <w:shd w:val="clear" w:color="auto" w:fill="auto"/>
            <w:noWrap/>
            <w:vAlign w:val="center"/>
          </w:tcPr>
          <w:p w14:paraId="16F6FC3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73.99</w:t>
            </w:r>
          </w:p>
        </w:tc>
        <w:tc>
          <w:tcPr>
            <w:tcW w:w="1394" w:type="dxa"/>
            <w:gridSpan w:val="2"/>
            <w:tcBorders>
              <w:top w:val="nil"/>
              <w:left w:val="nil"/>
              <w:bottom w:val="single" w:color="auto" w:sz="4" w:space="0"/>
              <w:right w:val="single" w:color="auto" w:sz="4" w:space="0"/>
            </w:tcBorders>
            <w:shd w:val="clear" w:color="auto" w:fill="auto"/>
            <w:noWrap/>
            <w:vAlign w:val="center"/>
          </w:tcPr>
          <w:p w14:paraId="246CEA1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73.99</w:t>
            </w:r>
          </w:p>
        </w:tc>
        <w:tc>
          <w:tcPr>
            <w:tcW w:w="1394" w:type="dxa"/>
            <w:gridSpan w:val="2"/>
            <w:tcBorders>
              <w:top w:val="nil"/>
              <w:left w:val="nil"/>
              <w:bottom w:val="single" w:color="auto" w:sz="4" w:space="0"/>
              <w:right w:val="single" w:color="auto" w:sz="4" w:space="0"/>
            </w:tcBorders>
            <w:shd w:val="clear" w:color="auto" w:fill="auto"/>
            <w:noWrap/>
            <w:vAlign w:val="center"/>
          </w:tcPr>
          <w:p w14:paraId="278C840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573" w:type="dxa"/>
            <w:tcBorders>
              <w:top w:val="nil"/>
              <w:left w:val="nil"/>
              <w:bottom w:val="single" w:color="auto" w:sz="4" w:space="0"/>
              <w:right w:val="single" w:color="auto" w:sz="4" w:space="0"/>
            </w:tcBorders>
            <w:shd w:val="clear" w:color="auto" w:fill="auto"/>
            <w:noWrap/>
            <w:vAlign w:val="center"/>
          </w:tcPr>
          <w:p w14:paraId="30A71B9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r>
      <w:tr w14:paraId="261578E1">
        <w:tblPrEx>
          <w:tblCellMar>
            <w:top w:w="0" w:type="dxa"/>
            <w:left w:w="108" w:type="dxa"/>
            <w:bottom w:w="0" w:type="dxa"/>
            <w:right w:w="108" w:type="dxa"/>
          </w:tblCellMar>
        </w:tblPrEx>
        <w:trPr>
          <w:gridAfter w:val="1"/>
          <w:wAfter w:w="119"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203016E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p>
        </w:tc>
        <w:tc>
          <w:tcPr>
            <w:tcW w:w="639" w:type="dxa"/>
            <w:tcBorders>
              <w:top w:val="nil"/>
              <w:left w:val="nil"/>
              <w:bottom w:val="single" w:color="auto" w:sz="4" w:space="0"/>
              <w:right w:val="single" w:color="auto" w:sz="4" w:space="0"/>
            </w:tcBorders>
            <w:shd w:val="clear" w:color="auto" w:fill="auto"/>
            <w:noWrap/>
            <w:vAlign w:val="center"/>
          </w:tcPr>
          <w:p w14:paraId="4077263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290" w:type="dxa"/>
            <w:gridSpan w:val="2"/>
            <w:tcBorders>
              <w:top w:val="nil"/>
              <w:left w:val="nil"/>
              <w:bottom w:val="single" w:color="auto" w:sz="4" w:space="0"/>
              <w:right w:val="single" w:color="auto" w:sz="4" w:space="0"/>
            </w:tcBorders>
            <w:shd w:val="clear" w:color="auto" w:fill="auto"/>
            <w:noWrap/>
            <w:vAlign w:val="center"/>
          </w:tcPr>
          <w:p w14:paraId="2088D10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p>
        </w:tc>
        <w:tc>
          <w:tcPr>
            <w:tcW w:w="2996" w:type="dxa"/>
            <w:gridSpan w:val="3"/>
            <w:tcBorders>
              <w:top w:val="nil"/>
              <w:left w:val="nil"/>
              <w:bottom w:val="single" w:color="auto" w:sz="4" w:space="0"/>
              <w:right w:val="single" w:color="auto" w:sz="4" w:space="0"/>
            </w:tcBorders>
            <w:shd w:val="clear" w:color="auto" w:fill="auto"/>
            <w:noWrap/>
            <w:vAlign w:val="center"/>
          </w:tcPr>
          <w:p w14:paraId="06564B1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i w:val="0"/>
                <w:color w:val="auto"/>
                <w:sz w:val="21"/>
                <w:szCs w:val="21"/>
                <w:highlight w:val="none"/>
                <w:u w:val="none"/>
              </w:rPr>
              <w:t>九、卫生健康支出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52F39E9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573" w:type="dxa"/>
            <w:tcBorders>
              <w:top w:val="nil"/>
              <w:left w:val="nil"/>
              <w:bottom w:val="single" w:color="auto" w:sz="4" w:space="0"/>
              <w:right w:val="single" w:color="auto" w:sz="4" w:space="0"/>
            </w:tcBorders>
            <w:shd w:val="clear" w:color="auto" w:fill="auto"/>
            <w:noWrap/>
            <w:vAlign w:val="center"/>
          </w:tcPr>
          <w:p w14:paraId="3CC990E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24.20</w:t>
            </w:r>
          </w:p>
        </w:tc>
        <w:tc>
          <w:tcPr>
            <w:tcW w:w="1394" w:type="dxa"/>
            <w:gridSpan w:val="2"/>
            <w:tcBorders>
              <w:top w:val="nil"/>
              <w:left w:val="nil"/>
              <w:bottom w:val="single" w:color="auto" w:sz="4" w:space="0"/>
              <w:right w:val="single" w:color="auto" w:sz="4" w:space="0"/>
            </w:tcBorders>
            <w:shd w:val="clear" w:color="auto" w:fill="auto"/>
            <w:noWrap/>
            <w:vAlign w:val="center"/>
          </w:tcPr>
          <w:p w14:paraId="56023F6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24.20</w:t>
            </w:r>
          </w:p>
        </w:tc>
        <w:tc>
          <w:tcPr>
            <w:tcW w:w="1394" w:type="dxa"/>
            <w:gridSpan w:val="2"/>
            <w:tcBorders>
              <w:top w:val="nil"/>
              <w:left w:val="nil"/>
              <w:bottom w:val="single" w:color="auto" w:sz="4" w:space="0"/>
              <w:right w:val="single" w:color="auto" w:sz="4" w:space="0"/>
            </w:tcBorders>
            <w:shd w:val="clear" w:color="auto" w:fill="auto"/>
            <w:noWrap/>
            <w:vAlign w:val="center"/>
          </w:tcPr>
          <w:p w14:paraId="40A85F5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573" w:type="dxa"/>
            <w:tcBorders>
              <w:top w:val="nil"/>
              <w:left w:val="nil"/>
              <w:bottom w:val="single" w:color="auto" w:sz="4" w:space="0"/>
              <w:right w:val="single" w:color="auto" w:sz="4" w:space="0"/>
            </w:tcBorders>
            <w:shd w:val="clear" w:color="auto" w:fill="auto"/>
            <w:noWrap/>
            <w:vAlign w:val="center"/>
          </w:tcPr>
          <w:p w14:paraId="4E78095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r>
      <w:tr w14:paraId="0956E27B">
        <w:tblPrEx>
          <w:tblCellMar>
            <w:top w:w="0" w:type="dxa"/>
            <w:left w:w="108" w:type="dxa"/>
            <w:bottom w:w="0" w:type="dxa"/>
            <w:right w:w="108" w:type="dxa"/>
          </w:tblCellMar>
        </w:tblPrEx>
        <w:trPr>
          <w:gridAfter w:val="1"/>
          <w:wAfter w:w="119"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2BC3556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 w:val="21"/>
                <w:szCs w:val="21"/>
                <w:highlight w:val="none"/>
              </w:rPr>
              <w:t>本年收入合计</w:t>
            </w:r>
          </w:p>
        </w:tc>
        <w:tc>
          <w:tcPr>
            <w:tcW w:w="639" w:type="dxa"/>
            <w:tcBorders>
              <w:top w:val="nil"/>
              <w:left w:val="nil"/>
              <w:bottom w:val="single" w:color="auto" w:sz="4" w:space="0"/>
              <w:right w:val="single" w:color="auto" w:sz="4" w:space="0"/>
            </w:tcBorders>
            <w:shd w:val="clear" w:color="auto" w:fill="auto"/>
            <w:noWrap/>
            <w:vAlign w:val="center"/>
          </w:tcPr>
          <w:p w14:paraId="12BAACF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9</w:t>
            </w:r>
          </w:p>
        </w:tc>
        <w:tc>
          <w:tcPr>
            <w:tcW w:w="1290" w:type="dxa"/>
            <w:gridSpan w:val="2"/>
            <w:tcBorders>
              <w:top w:val="nil"/>
              <w:left w:val="nil"/>
              <w:bottom w:val="single" w:color="auto" w:sz="4" w:space="0"/>
              <w:right w:val="single" w:color="auto" w:sz="4" w:space="0"/>
            </w:tcBorders>
            <w:shd w:val="clear" w:color="auto" w:fill="auto"/>
            <w:noWrap/>
            <w:vAlign w:val="center"/>
          </w:tcPr>
          <w:p w14:paraId="4E165685">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1460.60　</w:t>
            </w:r>
          </w:p>
        </w:tc>
        <w:tc>
          <w:tcPr>
            <w:tcW w:w="2996" w:type="dxa"/>
            <w:gridSpan w:val="3"/>
            <w:tcBorders>
              <w:top w:val="nil"/>
              <w:left w:val="nil"/>
              <w:bottom w:val="single" w:color="auto" w:sz="4" w:space="0"/>
              <w:right w:val="single" w:color="auto" w:sz="4" w:space="0"/>
            </w:tcBorders>
            <w:shd w:val="clear" w:color="auto" w:fill="auto"/>
            <w:noWrap/>
            <w:vAlign w:val="center"/>
          </w:tcPr>
          <w:p w14:paraId="3DD72F0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 w:val="21"/>
                <w:szCs w:val="21"/>
                <w:highlight w:val="none"/>
              </w:rPr>
              <w:t>本年支出合计</w:t>
            </w:r>
          </w:p>
        </w:tc>
        <w:tc>
          <w:tcPr>
            <w:tcW w:w="1067" w:type="dxa"/>
            <w:gridSpan w:val="3"/>
            <w:tcBorders>
              <w:top w:val="nil"/>
              <w:left w:val="nil"/>
              <w:bottom w:val="single" w:color="auto" w:sz="4" w:space="0"/>
              <w:right w:val="single" w:color="auto" w:sz="4" w:space="0"/>
            </w:tcBorders>
            <w:shd w:val="clear" w:color="auto" w:fill="auto"/>
            <w:noWrap/>
            <w:vAlign w:val="center"/>
          </w:tcPr>
          <w:p w14:paraId="3EA4C5B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23</w:t>
            </w:r>
          </w:p>
        </w:tc>
        <w:tc>
          <w:tcPr>
            <w:tcW w:w="1573" w:type="dxa"/>
            <w:tcBorders>
              <w:top w:val="nil"/>
              <w:left w:val="nil"/>
              <w:bottom w:val="single" w:color="auto" w:sz="4" w:space="0"/>
              <w:right w:val="single" w:color="auto" w:sz="4" w:space="0"/>
            </w:tcBorders>
            <w:shd w:val="clear" w:color="auto" w:fill="auto"/>
            <w:noWrap/>
            <w:vAlign w:val="center"/>
          </w:tcPr>
          <w:p w14:paraId="0ABAB21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1460.60</w:t>
            </w:r>
          </w:p>
        </w:tc>
        <w:tc>
          <w:tcPr>
            <w:tcW w:w="1394" w:type="dxa"/>
            <w:gridSpan w:val="2"/>
            <w:tcBorders>
              <w:top w:val="nil"/>
              <w:left w:val="nil"/>
              <w:bottom w:val="single" w:color="auto" w:sz="4" w:space="0"/>
              <w:right w:val="single" w:color="auto" w:sz="4" w:space="0"/>
            </w:tcBorders>
            <w:shd w:val="clear" w:color="auto" w:fill="auto"/>
            <w:noWrap/>
            <w:vAlign w:val="center"/>
          </w:tcPr>
          <w:p w14:paraId="30542CD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1460.60</w:t>
            </w:r>
          </w:p>
        </w:tc>
        <w:tc>
          <w:tcPr>
            <w:tcW w:w="1394" w:type="dxa"/>
            <w:gridSpan w:val="2"/>
            <w:tcBorders>
              <w:top w:val="nil"/>
              <w:left w:val="nil"/>
              <w:bottom w:val="single" w:color="auto" w:sz="4" w:space="0"/>
              <w:right w:val="single" w:color="auto" w:sz="4" w:space="0"/>
            </w:tcBorders>
            <w:shd w:val="clear" w:color="auto" w:fill="auto"/>
            <w:noWrap/>
            <w:vAlign w:val="center"/>
          </w:tcPr>
          <w:p w14:paraId="78B552B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573" w:type="dxa"/>
            <w:tcBorders>
              <w:top w:val="nil"/>
              <w:left w:val="nil"/>
              <w:bottom w:val="single" w:color="auto" w:sz="4" w:space="0"/>
              <w:right w:val="single" w:color="auto" w:sz="4" w:space="0"/>
            </w:tcBorders>
            <w:shd w:val="clear" w:color="auto" w:fill="auto"/>
            <w:noWrap/>
            <w:vAlign w:val="center"/>
          </w:tcPr>
          <w:p w14:paraId="004426D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b/>
                <w:bCs/>
                <w:color w:val="auto"/>
                <w:kern w:val="0"/>
                <w:sz w:val="21"/>
                <w:szCs w:val="21"/>
                <w:highlight w:val="none"/>
              </w:rPr>
            </w:pPr>
          </w:p>
        </w:tc>
      </w:tr>
      <w:tr w14:paraId="082E54C3">
        <w:tblPrEx>
          <w:tblCellMar>
            <w:top w:w="0" w:type="dxa"/>
            <w:left w:w="108" w:type="dxa"/>
            <w:bottom w:w="0" w:type="dxa"/>
            <w:right w:w="108" w:type="dxa"/>
          </w:tblCellMar>
        </w:tblPrEx>
        <w:trPr>
          <w:gridAfter w:val="1"/>
          <w:wAfter w:w="119"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3043A30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年初财政拨款结转和结余</w:t>
            </w:r>
          </w:p>
        </w:tc>
        <w:tc>
          <w:tcPr>
            <w:tcW w:w="639" w:type="dxa"/>
            <w:tcBorders>
              <w:top w:val="nil"/>
              <w:left w:val="nil"/>
              <w:bottom w:val="single" w:color="auto" w:sz="4" w:space="0"/>
              <w:right w:val="single" w:color="auto" w:sz="4" w:space="0"/>
            </w:tcBorders>
            <w:shd w:val="clear" w:color="auto" w:fill="auto"/>
            <w:noWrap/>
            <w:vAlign w:val="center"/>
          </w:tcPr>
          <w:p w14:paraId="1005403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10</w:t>
            </w:r>
          </w:p>
        </w:tc>
        <w:tc>
          <w:tcPr>
            <w:tcW w:w="1290" w:type="dxa"/>
            <w:gridSpan w:val="2"/>
            <w:tcBorders>
              <w:top w:val="nil"/>
              <w:left w:val="nil"/>
              <w:bottom w:val="single" w:color="auto" w:sz="4" w:space="0"/>
              <w:right w:val="single" w:color="auto" w:sz="4" w:space="0"/>
            </w:tcBorders>
            <w:shd w:val="clear" w:color="auto" w:fill="auto"/>
            <w:noWrap/>
            <w:vAlign w:val="center"/>
          </w:tcPr>
          <w:p w14:paraId="1BAECB0A">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2996" w:type="dxa"/>
            <w:gridSpan w:val="3"/>
            <w:tcBorders>
              <w:top w:val="nil"/>
              <w:left w:val="nil"/>
              <w:bottom w:val="single" w:color="auto" w:sz="4" w:space="0"/>
              <w:right w:val="single" w:color="auto" w:sz="4" w:space="0"/>
            </w:tcBorders>
            <w:shd w:val="clear" w:color="auto" w:fill="auto"/>
            <w:noWrap/>
            <w:vAlign w:val="center"/>
          </w:tcPr>
          <w:p w14:paraId="5B8819F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年末财政拨款结转和结余</w:t>
            </w:r>
          </w:p>
        </w:tc>
        <w:tc>
          <w:tcPr>
            <w:tcW w:w="1067" w:type="dxa"/>
            <w:gridSpan w:val="3"/>
            <w:tcBorders>
              <w:top w:val="nil"/>
              <w:left w:val="nil"/>
              <w:bottom w:val="single" w:color="auto" w:sz="4" w:space="0"/>
              <w:right w:val="single" w:color="auto" w:sz="4" w:space="0"/>
            </w:tcBorders>
            <w:shd w:val="clear" w:color="auto" w:fill="auto"/>
            <w:noWrap/>
            <w:vAlign w:val="center"/>
          </w:tcPr>
          <w:p w14:paraId="48BFFB1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24</w:t>
            </w:r>
          </w:p>
        </w:tc>
        <w:tc>
          <w:tcPr>
            <w:tcW w:w="1573" w:type="dxa"/>
            <w:tcBorders>
              <w:top w:val="nil"/>
              <w:left w:val="nil"/>
              <w:bottom w:val="single" w:color="auto" w:sz="4" w:space="0"/>
              <w:right w:val="single" w:color="auto" w:sz="4" w:space="0"/>
            </w:tcBorders>
            <w:shd w:val="clear" w:color="auto" w:fill="auto"/>
            <w:noWrap/>
            <w:vAlign w:val="center"/>
          </w:tcPr>
          <w:p w14:paraId="3268200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394" w:type="dxa"/>
            <w:gridSpan w:val="2"/>
            <w:tcBorders>
              <w:top w:val="nil"/>
              <w:left w:val="nil"/>
              <w:bottom w:val="single" w:color="auto" w:sz="4" w:space="0"/>
              <w:right w:val="single" w:color="auto" w:sz="4" w:space="0"/>
            </w:tcBorders>
            <w:shd w:val="clear" w:color="auto" w:fill="auto"/>
            <w:noWrap/>
            <w:vAlign w:val="center"/>
          </w:tcPr>
          <w:p w14:paraId="312C458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394" w:type="dxa"/>
            <w:gridSpan w:val="2"/>
            <w:tcBorders>
              <w:top w:val="nil"/>
              <w:left w:val="nil"/>
              <w:bottom w:val="single" w:color="auto" w:sz="4" w:space="0"/>
              <w:right w:val="single" w:color="auto" w:sz="4" w:space="0"/>
            </w:tcBorders>
            <w:shd w:val="clear" w:color="auto" w:fill="auto"/>
            <w:noWrap/>
            <w:vAlign w:val="center"/>
          </w:tcPr>
          <w:p w14:paraId="09FB444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573" w:type="dxa"/>
            <w:tcBorders>
              <w:top w:val="nil"/>
              <w:left w:val="nil"/>
              <w:bottom w:val="single" w:color="auto" w:sz="4" w:space="0"/>
              <w:right w:val="single" w:color="auto" w:sz="4" w:space="0"/>
            </w:tcBorders>
            <w:shd w:val="clear" w:color="auto" w:fill="auto"/>
            <w:noWrap/>
            <w:vAlign w:val="center"/>
          </w:tcPr>
          <w:p w14:paraId="24E3DFF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p>
        </w:tc>
      </w:tr>
      <w:tr w14:paraId="712AD462">
        <w:tblPrEx>
          <w:tblCellMar>
            <w:top w:w="0" w:type="dxa"/>
            <w:left w:w="108" w:type="dxa"/>
            <w:bottom w:w="0" w:type="dxa"/>
            <w:right w:w="108" w:type="dxa"/>
          </w:tblCellMar>
        </w:tblPrEx>
        <w:trPr>
          <w:gridAfter w:val="1"/>
          <w:wAfter w:w="119"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3F971E7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xml:space="preserve">   一般公共预算财政拨款</w:t>
            </w:r>
          </w:p>
        </w:tc>
        <w:tc>
          <w:tcPr>
            <w:tcW w:w="639" w:type="dxa"/>
            <w:tcBorders>
              <w:top w:val="nil"/>
              <w:left w:val="nil"/>
              <w:bottom w:val="single" w:color="auto" w:sz="4" w:space="0"/>
              <w:right w:val="single" w:color="auto" w:sz="4" w:space="0"/>
            </w:tcBorders>
            <w:shd w:val="clear" w:color="auto" w:fill="auto"/>
            <w:noWrap/>
            <w:vAlign w:val="center"/>
          </w:tcPr>
          <w:p w14:paraId="7C721D4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11</w:t>
            </w:r>
          </w:p>
        </w:tc>
        <w:tc>
          <w:tcPr>
            <w:tcW w:w="1290" w:type="dxa"/>
            <w:gridSpan w:val="2"/>
            <w:tcBorders>
              <w:top w:val="nil"/>
              <w:left w:val="nil"/>
              <w:bottom w:val="single" w:color="auto" w:sz="4" w:space="0"/>
              <w:right w:val="single" w:color="auto" w:sz="4" w:space="0"/>
            </w:tcBorders>
            <w:shd w:val="clear" w:color="auto" w:fill="auto"/>
            <w:noWrap/>
            <w:vAlign w:val="center"/>
          </w:tcPr>
          <w:p w14:paraId="5C9FD221">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2996" w:type="dxa"/>
            <w:gridSpan w:val="3"/>
            <w:tcBorders>
              <w:top w:val="nil"/>
              <w:left w:val="nil"/>
              <w:bottom w:val="single" w:color="auto" w:sz="4" w:space="0"/>
              <w:right w:val="single" w:color="auto" w:sz="4" w:space="0"/>
            </w:tcBorders>
            <w:shd w:val="clear" w:color="auto" w:fill="auto"/>
            <w:noWrap/>
            <w:vAlign w:val="center"/>
          </w:tcPr>
          <w:p w14:paraId="5704863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1067" w:type="dxa"/>
            <w:gridSpan w:val="3"/>
            <w:tcBorders>
              <w:top w:val="nil"/>
              <w:left w:val="nil"/>
              <w:bottom w:val="single" w:color="auto" w:sz="4" w:space="0"/>
              <w:right w:val="single" w:color="auto" w:sz="4" w:space="0"/>
            </w:tcBorders>
            <w:shd w:val="clear" w:color="auto" w:fill="auto"/>
            <w:noWrap/>
            <w:vAlign w:val="center"/>
          </w:tcPr>
          <w:p w14:paraId="1FC2559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25</w:t>
            </w:r>
          </w:p>
        </w:tc>
        <w:tc>
          <w:tcPr>
            <w:tcW w:w="1573" w:type="dxa"/>
            <w:tcBorders>
              <w:top w:val="nil"/>
              <w:left w:val="nil"/>
              <w:bottom w:val="single" w:color="auto" w:sz="4" w:space="0"/>
              <w:right w:val="single" w:color="auto" w:sz="4" w:space="0"/>
            </w:tcBorders>
            <w:shd w:val="clear" w:color="auto" w:fill="auto"/>
            <w:noWrap/>
            <w:vAlign w:val="center"/>
          </w:tcPr>
          <w:p w14:paraId="0DA3BAF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394" w:type="dxa"/>
            <w:gridSpan w:val="2"/>
            <w:tcBorders>
              <w:top w:val="nil"/>
              <w:left w:val="nil"/>
              <w:bottom w:val="single" w:color="auto" w:sz="4" w:space="0"/>
              <w:right w:val="single" w:color="auto" w:sz="4" w:space="0"/>
            </w:tcBorders>
            <w:shd w:val="clear" w:color="auto" w:fill="auto"/>
            <w:noWrap/>
            <w:vAlign w:val="center"/>
          </w:tcPr>
          <w:p w14:paraId="606BC80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394" w:type="dxa"/>
            <w:gridSpan w:val="2"/>
            <w:tcBorders>
              <w:top w:val="nil"/>
              <w:left w:val="nil"/>
              <w:bottom w:val="single" w:color="auto" w:sz="4" w:space="0"/>
              <w:right w:val="single" w:color="auto" w:sz="4" w:space="0"/>
            </w:tcBorders>
            <w:shd w:val="clear" w:color="auto" w:fill="auto"/>
            <w:noWrap/>
            <w:vAlign w:val="center"/>
          </w:tcPr>
          <w:p w14:paraId="3F87900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573" w:type="dxa"/>
            <w:tcBorders>
              <w:top w:val="nil"/>
              <w:left w:val="nil"/>
              <w:bottom w:val="single" w:color="auto" w:sz="4" w:space="0"/>
              <w:right w:val="single" w:color="auto" w:sz="4" w:space="0"/>
            </w:tcBorders>
            <w:shd w:val="clear" w:color="auto" w:fill="auto"/>
            <w:noWrap/>
            <w:vAlign w:val="center"/>
          </w:tcPr>
          <w:p w14:paraId="1B1AD53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p>
        </w:tc>
      </w:tr>
      <w:tr w14:paraId="2D9B7AC8">
        <w:tblPrEx>
          <w:tblCellMar>
            <w:top w:w="0" w:type="dxa"/>
            <w:left w:w="108" w:type="dxa"/>
            <w:bottom w:w="0" w:type="dxa"/>
            <w:right w:w="108" w:type="dxa"/>
          </w:tblCellMar>
        </w:tblPrEx>
        <w:trPr>
          <w:gridAfter w:val="1"/>
          <w:wAfter w:w="119"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07D7966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xml:space="preserve">     政府性基金预算财政拨款</w:t>
            </w:r>
          </w:p>
        </w:tc>
        <w:tc>
          <w:tcPr>
            <w:tcW w:w="639" w:type="dxa"/>
            <w:tcBorders>
              <w:top w:val="nil"/>
              <w:left w:val="nil"/>
              <w:bottom w:val="single" w:color="auto" w:sz="4" w:space="0"/>
              <w:right w:val="single" w:color="auto" w:sz="4" w:space="0"/>
            </w:tcBorders>
            <w:shd w:val="clear" w:color="auto" w:fill="auto"/>
            <w:noWrap/>
            <w:vAlign w:val="center"/>
          </w:tcPr>
          <w:p w14:paraId="5332C9D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12</w:t>
            </w:r>
          </w:p>
        </w:tc>
        <w:tc>
          <w:tcPr>
            <w:tcW w:w="1290" w:type="dxa"/>
            <w:gridSpan w:val="2"/>
            <w:tcBorders>
              <w:top w:val="nil"/>
              <w:left w:val="nil"/>
              <w:bottom w:val="single" w:color="auto" w:sz="4" w:space="0"/>
              <w:right w:val="single" w:color="auto" w:sz="4" w:space="0"/>
            </w:tcBorders>
            <w:shd w:val="clear" w:color="auto" w:fill="auto"/>
            <w:noWrap/>
            <w:vAlign w:val="center"/>
          </w:tcPr>
          <w:p w14:paraId="1FFAEBEA">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2996" w:type="dxa"/>
            <w:gridSpan w:val="3"/>
            <w:tcBorders>
              <w:top w:val="nil"/>
              <w:left w:val="nil"/>
              <w:bottom w:val="single" w:color="auto" w:sz="4" w:space="0"/>
              <w:right w:val="single" w:color="auto" w:sz="4" w:space="0"/>
            </w:tcBorders>
            <w:shd w:val="clear" w:color="auto" w:fill="auto"/>
            <w:noWrap/>
            <w:vAlign w:val="center"/>
          </w:tcPr>
          <w:p w14:paraId="336BDAF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1067" w:type="dxa"/>
            <w:gridSpan w:val="3"/>
            <w:tcBorders>
              <w:top w:val="nil"/>
              <w:left w:val="nil"/>
              <w:bottom w:val="single" w:color="auto" w:sz="4" w:space="0"/>
              <w:right w:val="single" w:color="auto" w:sz="4" w:space="0"/>
            </w:tcBorders>
            <w:shd w:val="clear" w:color="auto" w:fill="auto"/>
            <w:noWrap/>
            <w:vAlign w:val="center"/>
          </w:tcPr>
          <w:p w14:paraId="3B78227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26</w:t>
            </w:r>
          </w:p>
        </w:tc>
        <w:tc>
          <w:tcPr>
            <w:tcW w:w="1573" w:type="dxa"/>
            <w:tcBorders>
              <w:top w:val="nil"/>
              <w:left w:val="nil"/>
              <w:bottom w:val="single" w:color="auto" w:sz="4" w:space="0"/>
              <w:right w:val="single" w:color="auto" w:sz="4" w:space="0"/>
            </w:tcBorders>
            <w:shd w:val="clear" w:color="auto" w:fill="auto"/>
            <w:noWrap/>
            <w:vAlign w:val="center"/>
          </w:tcPr>
          <w:p w14:paraId="537F927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394" w:type="dxa"/>
            <w:gridSpan w:val="2"/>
            <w:tcBorders>
              <w:top w:val="nil"/>
              <w:left w:val="nil"/>
              <w:bottom w:val="single" w:color="auto" w:sz="4" w:space="0"/>
              <w:right w:val="single" w:color="auto" w:sz="4" w:space="0"/>
            </w:tcBorders>
            <w:shd w:val="clear" w:color="auto" w:fill="auto"/>
            <w:noWrap/>
            <w:vAlign w:val="center"/>
          </w:tcPr>
          <w:p w14:paraId="22027B6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394" w:type="dxa"/>
            <w:gridSpan w:val="2"/>
            <w:tcBorders>
              <w:top w:val="nil"/>
              <w:left w:val="nil"/>
              <w:bottom w:val="single" w:color="auto" w:sz="4" w:space="0"/>
              <w:right w:val="single" w:color="auto" w:sz="4" w:space="0"/>
            </w:tcBorders>
            <w:shd w:val="clear" w:color="auto" w:fill="auto"/>
            <w:noWrap/>
            <w:vAlign w:val="center"/>
          </w:tcPr>
          <w:p w14:paraId="16E3889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573" w:type="dxa"/>
            <w:tcBorders>
              <w:top w:val="nil"/>
              <w:left w:val="nil"/>
              <w:bottom w:val="single" w:color="auto" w:sz="4" w:space="0"/>
              <w:right w:val="single" w:color="auto" w:sz="4" w:space="0"/>
            </w:tcBorders>
            <w:shd w:val="clear" w:color="auto" w:fill="auto"/>
            <w:noWrap/>
            <w:vAlign w:val="center"/>
          </w:tcPr>
          <w:p w14:paraId="555D219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p>
        </w:tc>
      </w:tr>
      <w:tr w14:paraId="02705740">
        <w:tblPrEx>
          <w:tblCellMar>
            <w:top w:w="0" w:type="dxa"/>
            <w:left w:w="108" w:type="dxa"/>
            <w:bottom w:w="0" w:type="dxa"/>
            <w:right w:w="108" w:type="dxa"/>
          </w:tblCellMar>
        </w:tblPrEx>
        <w:trPr>
          <w:gridAfter w:val="1"/>
          <w:wAfter w:w="119"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675DAF2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xml:space="preserve">      国有资本经营预算财政拨款</w:t>
            </w:r>
          </w:p>
        </w:tc>
        <w:tc>
          <w:tcPr>
            <w:tcW w:w="639" w:type="dxa"/>
            <w:tcBorders>
              <w:top w:val="nil"/>
              <w:left w:val="nil"/>
              <w:bottom w:val="single" w:color="auto" w:sz="4" w:space="0"/>
              <w:right w:val="single" w:color="auto" w:sz="4" w:space="0"/>
            </w:tcBorders>
            <w:shd w:val="clear" w:color="auto" w:fill="auto"/>
            <w:noWrap/>
            <w:vAlign w:val="center"/>
          </w:tcPr>
          <w:p w14:paraId="3DD1CA5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13</w:t>
            </w:r>
          </w:p>
        </w:tc>
        <w:tc>
          <w:tcPr>
            <w:tcW w:w="1290" w:type="dxa"/>
            <w:gridSpan w:val="2"/>
            <w:tcBorders>
              <w:top w:val="nil"/>
              <w:left w:val="nil"/>
              <w:bottom w:val="single" w:color="auto" w:sz="4" w:space="0"/>
              <w:right w:val="single" w:color="auto" w:sz="4" w:space="0"/>
            </w:tcBorders>
            <w:shd w:val="clear" w:color="auto" w:fill="auto"/>
            <w:noWrap/>
            <w:vAlign w:val="center"/>
          </w:tcPr>
          <w:p w14:paraId="590B8671">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2996" w:type="dxa"/>
            <w:gridSpan w:val="3"/>
            <w:tcBorders>
              <w:top w:val="nil"/>
              <w:left w:val="nil"/>
              <w:bottom w:val="single" w:color="auto" w:sz="4" w:space="0"/>
              <w:right w:val="single" w:color="auto" w:sz="4" w:space="0"/>
            </w:tcBorders>
            <w:shd w:val="clear" w:color="auto" w:fill="auto"/>
            <w:noWrap/>
            <w:vAlign w:val="center"/>
          </w:tcPr>
          <w:p w14:paraId="0305C5D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　</w:t>
            </w:r>
          </w:p>
        </w:tc>
        <w:tc>
          <w:tcPr>
            <w:tcW w:w="1067" w:type="dxa"/>
            <w:gridSpan w:val="3"/>
            <w:tcBorders>
              <w:top w:val="nil"/>
              <w:left w:val="nil"/>
              <w:bottom w:val="single" w:color="auto" w:sz="4" w:space="0"/>
              <w:right w:val="single" w:color="auto" w:sz="4" w:space="0"/>
            </w:tcBorders>
            <w:shd w:val="clear" w:color="auto" w:fill="auto"/>
            <w:noWrap/>
            <w:vAlign w:val="center"/>
          </w:tcPr>
          <w:p w14:paraId="75164F9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27</w:t>
            </w:r>
          </w:p>
        </w:tc>
        <w:tc>
          <w:tcPr>
            <w:tcW w:w="1573" w:type="dxa"/>
            <w:tcBorders>
              <w:top w:val="nil"/>
              <w:left w:val="nil"/>
              <w:bottom w:val="single" w:color="auto" w:sz="4" w:space="0"/>
              <w:right w:val="single" w:color="auto" w:sz="4" w:space="0"/>
            </w:tcBorders>
            <w:shd w:val="clear" w:color="auto" w:fill="auto"/>
            <w:noWrap/>
            <w:vAlign w:val="center"/>
          </w:tcPr>
          <w:p w14:paraId="5E132A1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394" w:type="dxa"/>
            <w:gridSpan w:val="2"/>
            <w:tcBorders>
              <w:top w:val="nil"/>
              <w:left w:val="nil"/>
              <w:bottom w:val="single" w:color="auto" w:sz="4" w:space="0"/>
              <w:right w:val="single" w:color="auto" w:sz="4" w:space="0"/>
            </w:tcBorders>
            <w:shd w:val="clear" w:color="auto" w:fill="auto"/>
            <w:noWrap/>
            <w:vAlign w:val="center"/>
          </w:tcPr>
          <w:p w14:paraId="304FBF9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394" w:type="dxa"/>
            <w:gridSpan w:val="2"/>
            <w:tcBorders>
              <w:top w:val="nil"/>
              <w:left w:val="nil"/>
              <w:bottom w:val="single" w:color="auto" w:sz="4" w:space="0"/>
              <w:right w:val="single" w:color="auto" w:sz="4" w:space="0"/>
            </w:tcBorders>
            <w:shd w:val="clear" w:color="auto" w:fill="auto"/>
            <w:noWrap/>
            <w:vAlign w:val="center"/>
          </w:tcPr>
          <w:p w14:paraId="6F64454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p>
        </w:tc>
        <w:tc>
          <w:tcPr>
            <w:tcW w:w="1573" w:type="dxa"/>
            <w:tcBorders>
              <w:top w:val="nil"/>
              <w:left w:val="nil"/>
              <w:bottom w:val="single" w:color="auto" w:sz="4" w:space="0"/>
              <w:right w:val="single" w:color="auto" w:sz="4" w:space="0"/>
            </w:tcBorders>
            <w:shd w:val="clear" w:color="auto" w:fill="auto"/>
            <w:noWrap/>
            <w:vAlign w:val="center"/>
          </w:tcPr>
          <w:p w14:paraId="49A4271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p>
        </w:tc>
      </w:tr>
      <w:tr w14:paraId="1B7EA87D">
        <w:tblPrEx>
          <w:tblCellMar>
            <w:top w:w="0" w:type="dxa"/>
            <w:left w:w="108" w:type="dxa"/>
            <w:bottom w:w="0" w:type="dxa"/>
            <w:right w:w="108" w:type="dxa"/>
          </w:tblCellMar>
        </w:tblPrEx>
        <w:trPr>
          <w:gridAfter w:val="1"/>
          <w:wAfter w:w="119" w:type="dxa"/>
          <w:trHeight w:val="402" w:hRule="atLeast"/>
        </w:trPr>
        <w:tc>
          <w:tcPr>
            <w:tcW w:w="3595" w:type="dxa"/>
            <w:gridSpan w:val="3"/>
            <w:tcBorders>
              <w:top w:val="nil"/>
              <w:left w:val="single" w:color="auto" w:sz="4" w:space="0"/>
              <w:bottom w:val="single" w:color="auto" w:sz="4" w:space="0"/>
              <w:right w:val="single" w:color="auto" w:sz="4" w:space="0"/>
            </w:tcBorders>
            <w:shd w:val="clear" w:color="000000" w:fill="FFFFFF"/>
            <w:noWrap/>
            <w:vAlign w:val="center"/>
          </w:tcPr>
          <w:p w14:paraId="636BFD4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 w:val="21"/>
                <w:szCs w:val="21"/>
                <w:highlight w:val="none"/>
              </w:rPr>
              <w:t>总计</w:t>
            </w:r>
          </w:p>
        </w:tc>
        <w:tc>
          <w:tcPr>
            <w:tcW w:w="639" w:type="dxa"/>
            <w:tcBorders>
              <w:top w:val="nil"/>
              <w:left w:val="nil"/>
              <w:bottom w:val="single" w:color="auto" w:sz="4" w:space="0"/>
              <w:right w:val="single" w:color="auto" w:sz="4" w:space="0"/>
            </w:tcBorders>
            <w:shd w:val="clear" w:color="000000" w:fill="FFFFFF"/>
            <w:noWrap/>
            <w:vAlign w:val="center"/>
          </w:tcPr>
          <w:p w14:paraId="76FBD01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14</w:t>
            </w:r>
          </w:p>
        </w:tc>
        <w:tc>
          <w:tcPr>
            <w:tcW w:w="1290" w:type="dxa"/>
            <w:gridSpan w:val="2"/>
            <w:tcBorders>
              <w:top w:val="nil"/>
              <w:left w:val="nil"/>
              <w:bottom w:val="single" w:color="auto" w:sz="4" w:space="0"/>
              <w:right w:val="single" w:color="auto" w:sz="4" w:space="0"/>
            </w:tcBorders>
            <w:shd w:val="clear" w:color="auto" w:fill="auto"/>
            <w:noWrap/>
            <w:vAlign w:val="center"/>
          </w:tcPr>
          <w:p w14:paraId="263CD85B">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1460.60　</w:t>
            </w:r>
          </w:p>
        </w:tc>
        <w:tc>
          <w:tcPr>
            <w:tcW w:w="2996" w:type="dxa"/>
            <w:gridSpan w:val="3"/>
            <w:tcBorders>
              <w:top w:val="nil"/>
              <w:left w:val="nil"/>
              <w:bottom w:val="single" w:color="auto" w:sz="4" w:space="0"/>
              <w:right w:val="single" w:color="auto" w:sz="4" w:space="0"/>
            </w:tcBorders>
            <w:shd w:val="clear" w:color="000000" w:fill="FFFFFF"/>
            <w:noWrap/>
            <w:vAlign w:val="center"/>
          </w:tcPr>
          <w:p w14:paraId="51A4465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 w:val="21"/>
                <w:szCs w:val="21"/>
                <w:highlight w:val="none"/>
              </w:rPr>
              <w:t>总计</w:t>
            </w:r>
          </w:p>
        </w:tc>
        <w:tc>
          <w:tcPr>
            <w:tcW w:w="1067" w:type="dxa"/>
            <w:gridSpan w:val="3"/>
            <w:tcBorders>
              <w:top w:val="nil"/>
              <w:left w:val="nil"/>
              <w:bottom w:val="single" w:color="auto" w:sz="4" w:space="0"/>
              <w:right w:val="single" w:color="auto" w:sz="4" w:space="0"/>
            </w:tcBorders>
            <w:shd w:val="clear" w:color="000000" w:fill="FFFFFF"/>
            <w:noWrap/>
            <w:vAlign w:val="center"/>
          </w:tcPr>
          <w:p w14:paraId="624D380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28</w:t>
            </w:r>
          </w:p>
        </w:tc>
        <w:tc>
          <w:tcPr>
            <w:tcW w:w="1573" w:type="dxa"/>
            <w:tcBorders>
              <w:top w:val="nil"/>
              <w:left w:val="nil"/>
              <w:bottom w:val="single" w:color="auto" w:sz="4" w:space="0"/>
              <w:right w:val="single" w:color="auto" w:sz="4" w:space="0"/>
            </w:tcBorders>
            <w:shd w:val="clear" w:color="000000" w:fill="FFFFFF"/>
            <w:noWrap/>
            <w:vAlign w:val="center"/>
          </w:tcPr>
          <w:p w14:paraId="6E8EFA7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1460.60</w:t>
            </w:r>
          </w:p>
        </w:tc>
        <w:tc>
          <w:tcPr>
            <w:tcW w:w="1394" w:type="dxa"/>
            <w:gridSpan w:val="2"/>
            <w:tcBorders>
              <w:top w:val="nil"/>
              <w:left w:val="nil"/>
              <w:bottom w:val="single" w:color="auto" w:sz="4" w:space="0"/>
              <w:right w:val="single" w:color="auto" w:sz="4" w:space="0"/>
            </w:tcBorders>
            <w:shd w:val="clear" w:color="000000" w:fill="FFFFFF"/>
            <w:noWrap/>
            <w:vAlign w:val="center"/>
          </w:tcPr>
          <w:p w14:paraId="6A3E6FB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1460.60</w:t>
            </w:r>
          </w:p>
        </w:tc>
        <w:tc>
          <w:tcPr>
            <w:tcW w:w="1394" w:type="dxa"/>
            <w:gridSpan w:val="2"/>
            <w:tcBorders>
              <w:top w:val="nil"/>
              <w:left w:val="nil"/>
              <w:bottom w:val="single" w:color="auto" w:sz="4" w:space="0"/>
              <w:right w:val="single" w:color="auto" w:sz="4" w:space="0"/>
            </w:tcBorders>
            <w:shd w:val="clear" w:color="auto" w:fill="auto"/>
            <w:noWrap/>
            <w:vAlign w:val="center"/>
          </w:tcPr>
          <w:p w14:paraId="1B5DD7A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b/>
                <w:bCs/>
                <w:color w:val="auto"/>
                <w:kern w:val="0"/>
                <w:sz w:val="21"/>
                <w:szCs w:val="21"/>
                <w:highlight w:val="none"/>
              </w:rPr>
            </w:pPr>
          </w:p>
        </w:tc>
        <w:tc>
          <w:tcPr>
            <w:tcW w:w="1573" w:type="dxa"/>
            <w:tcBorders>
              <w:top w:val="nil"/>
              <w:left w:val="nil"/>
              <w:bottom w:val="single" w:color="auto" w:sz="4" w:space="0"/>
              <w:right w:val="single" w:color="auto" w:sz="4" w:space="0"/>
            </w:tcBorders>
            <w:shd w:val="clear" w:color="auto" w:fill="auto"/>
            <w:noWrap/>
            <w:vAlign w:val="center"/>
          </w:tcPr>
          <w:p w14:paraId="33F637F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b/>
                <w:bCs/>
                <w:color w:val="auto"/>
                <w:kern w:val="0"/>
                <w:sz w:val="21"/>
                <w:szCs w:val="21"/>
                <w:highlight w:val="none"/>
              </w:rPr>
            </w:pPr>
          </w:p>
        </w:tc>
      </w:tr>
      <w:tr w14:paraId="556BECF5">
        <w:tblPrEx>
          <w:tblCellMar>
            <w:top w:w="0" w:type="dxa"/>
            <w:left w:w="108" w:type="dxa"/>
            <w:bottom w:w="0" w:type="dxa"/>
            <w:right w:w="108" w:type="dxa"/>
          </w:tblCellMar>
        </w:tblPrEx>
        <w:trPr>
          <w:gridAfter w:val="1"/>
          <w:wAfter w:w="119" w:type="dxa"/>
          <w:trHeight w:val="585" w:hRule="atLeast"/>
        </w:trPr>
        <w:tc>
          <w:tcPr>
            <w:tcW w:w="15521" w:type="dxa"/>
            <w:gridSpan w:val="18"/>
            <w:tcBorders>
              <w:top w:val="nil"/>
              <w:left w:val="nil"/>
              <w:bottom w:val="nil"/>
              <w:right w:val="nil"/>
            </w:tcBorders>
            <w:shd w:val="clear" w:color="auto" w:fill="auto"/>
            <w:vAlign w:val="center"/>
          </w:tcPr>
          <w:p w14:paraId="1549292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注：本表反映部门本年度一般公共预算财政拨款、政府性基金预算财政拨款和国有资本经营预算财政拨款的总收支和年末结转结余情况。</w:t>
            </w:r>
          </w:p>
        </w:tc>
      </w:tr>
    </w:tbl>
    <w:p w14:paraId="1A69DC20">
      <w:pPr>
        <w:widowControl/>
        <w:jc w:val="center"/>
        <w:rPr>
          <w:rFonts w:ascii="Times New Roman" w:hAnsi="Times New Roman" w:eastAsia="方正小标宋_GBK" w:cs="Times New Roman"/>
          <w:color w:val="auto"/>
          <w:kern w:val="0"/>
          <w:sz w:val="36"/>
          <w:szCs w:val="36"/>
          <w:highlight w:val="none"/>
        </w:rPr>
      </w:pPr>
    </w:p>
    <w:p w14:paraId="1AE6FE02">
      <w:pPr>
        <w:widowControl/>
        <w:jc w:val="center"/>
        <w:rPr>
          <w:rFonts w:ascii="Times New Roman" w:hAnsi="Times New Roman" w:eastAsia="方正小标宋_GBK" w:cs="Times New Roman"/>
          <w:color w:val="auto"/>
          <w:kern w:val="0"/>
          <w:sz w:val="36"/>
          <w:szCs w:val="36"/>
          <w:highlight w:val="none"/>
        </w:rPr>
      </w:pPr>
    </w:p>
    <w:p w14:paraId="55527510">
      <w:pPr>
        <w:widowControl/>
        <w:jc w:val="center"/>
        <w:rPr>
          <w:rFonts w:ascii="Times New Roman" w:hAnsi="Times New Roman" w:eastAsia="方正小标宋_GBK" w:cs="Times New Roman"/>
          <w:color w:val="auto"/>
          <w:kern w:val="0"/>
          <w:sz w:val="36"/>
          <w:szCs w:val="36"/>
          <w:highlight w:val="none"/>
        </w:rPr>
      </w:pPr>
    </w:p>
    <w:p w14:paraId="6319486F">
      <w:pPr>
        <w:widowControl/>
        <w:jc w:val="center"/>
        <w:rPr>
          <w:rFonts w:ascii="Times New Roman" w:hAnsi="Times New Roman" w:eastAsia="方正小标宋_GBK" w:cs="Times New Roman"/>
          <w:color w:val="auto"/>
          <w:kern w:val="0"/>
          <w:sz w:val="36"/>
          <w:szCs w:val="36"/>
          <w:highlight w:val="none"/>
        </w:rPr>
      </w:pPr>
      <w:r>
        <w:rPr>
          <w:rFonts w:ascii="Times New Roman" w:hAnsi="Times New Roman" w:eastAsia="方正小标宋_GBK" w:cs="Times New Roman"/>
          <w:color w:val="auto"/>
          <w:kern w:val="0"/>
          <w:sz w:val="36"/>
          <w:szCs w:val="36"/>
          <w:highlight w:val="none"/>
        </w:rPr>
        <w:t>一般公共预算财政拨款支出决算表</w:t>
      </w:r>
      <w:bookmarkEnd w:id="1"/>
    </w:p>
    <w:p w14:paraId="071699BA">
      <w:pPr>
        <w:widowControl/>
        <w:spacing w:before="156" w:beforeLines="50"/>
        <w:jc w:val="left"/>
        <w:rPr>
          <w:rFonts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xml:space="preserve">     </w:t>
      </w:r>
      <w:r>
        <w:rPr>
          <w:rFonts w:ascii="Times New Roman" w:hAnsi="Times New Roman" w:eastAsia="仿宋_GB2312" w:cs="Times New Roman"/>
          <w:color w:val="auto"/>
          <w:kern w:val="0"/>
          <w:szCs w:val="21"/>
          <w:highlight w:val="none"/>
        </w:rPr>
        <w:t xml:space="preserve">部门：                     </w:t>
      </w:r>
      <w:r>
        <w:rPr>
          <w:rFonts w:hint="eastAsia" w:ascii="Times New Roman" w:hAnsi="Times New Roman" w:eastAsia="仿宋_GB2312" w:cs="Times New Roman"/>
          <w:color w:val="auto"/>
          <w:kern w:val="0"/>
          <w:szCs w:val="21"/>
          <w:highlight w:val="none"/>
        </w:rPr>
        <w:t xml:space="preserve">                                          </w:t>
      </w:r>
      <w:r>
        <w:rPr>
          <w:rFonts w:ascii="Times New Roman" w:hAnsi="Times New Roman" w:eastAsia="仿宋_GB2312" w:cs="Times New Roman"/>
          <w:color w:val="auto"/>
          <w:kern w:val="0"/>
          <w:szCs w:val="21"/>
          <w:highlight w:val="none"/>
        </w:rPr>
        <w:t xml:space="preserve">                                            </w:t>
      </w:r>
      <w:r>
        <w:rPr>
          <w:rFonts w:hint="eastAsia" w:ascii="Times New Roman" w:hAnsi="Times New Roman" w:eastAsia="仿宋_GB2312" w:cs="Times New Roman"/>
          <w:color w:val="auto"/>
          <w:kern w:val="0"/>
          <w:szCs w:val="21"/>
          <w:highlight w:val="none"/>
          <w:lang w:val="en-US" w:eastAsia="zh-CN"/>
        </w:rPr>
        <w:t xml:space="preserve">        </w:t>
      </w:r>
      <w:r>
        <w:rPr>
          <w:rFonts w:ascii="Times New Roman" w:hAnsi="Times New Roman" w:eastAsia="仿宋_GB2312" w:cs="Times New Roman"/>
          <w:color w:val="auto"/>
          <w:kern w:val="0"/>
          <w:szCs w:val="21"/>
          <w:highlight w:val="none"/>
        </w:rPr>
        <w:t xml:space="preserve">    公开05表</w:t>
      </w:r>
    </w:p>
    <w:p w14:paraId="2997873C">
      <w:pPr>
        <w:widowControl/>
        <w:jc w:val="left"/>
        <w:rPr>
          <w:rFonts w:ascii="Times New Roman" w:hAnsi="Times New Roman" w:eastAsia="宋体" w:cs="Times New Roman"/>
          <w:color w:val="auto"/>
          <w:kern w:val="0"/>
          <w:sz w:val="20"/>
          <w:szCs w:val="20"/>
          <w:highlight w:val="none"/>
        </w:rPr>
      </w:pPr>
      <w:r>
        <w:rPr>
          <w:rFonts w:ascii="Times New Roman" w:hAnsi="Times New Roman" w:eastAsia="仿宋_GB2312" w:cs="Times New Roman"/>
          <w:color w:val="auto"/>
          <w:kern w:val="0"/>
          <w:szCs w:val="21"/>
          <w:highlight w:val="none"/>
        </w:rPr>
        <w:t xml:space="preserve">                                                                                                                     </w:t>
      </w:r>
      <w:r>
        <w:rPr>
          <w:rFonts w:hint="eastAsia" w:ascii="Times New Roman" w:hAnsi="Times New Roman" w:eastAsia="仿宋_GB2312" w:cs="Times New Roman"/>
          <w:color w:val="auto"/>
          <w:kern w:val="0"/>
          <w:szCs w:val="21"/>
          <w:highlight w:val="none"/>
        </w:rPr>
        <w:t xml:space="preserve">      </w:t>
      </w:r>
      <w:r>
        <w:rPr>
          <w:rFonts w:ascii="Times New Roman" w:hAnsi="Times New Roman" w:eastAsia="仿宋_GB2312" w:cs="Times New Roman"/>
          <w:color w:val="auto"/>
          <w:kern w:val="0"/>
          <w:szCs w:val="21"/>
          <w:highlight w:val="none"/>
        </w:rPr>
        <w:t xml:space="preserve">       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1B14A715">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254FB271">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 xml:space="preserve">项 </w:t>
            </w:r>
            <w:r>
              <w:rPr>
                <w:rFonts w:ascii="Times New Roman" w:hAnsi="Times New Roman" w:eastAsia="仿宋_GB2312" w:cs="Times New Roman"/>
                <w:b/>
                <w:color w:val="auto"/>
                <w:kern w:val="0"/>
                <w:szCs w:val="21"/>
                <w:highlight w:val="none"/>
              </w:rPr>
              <w:t xml:space="preserve">   </w:t>
            </w:r>
            <w:r>
              <w:rPr>
                <w:rFonts w:ascii="Times New Roman" w:hAnsi="Times New Roman" w:eastAsia="仿宋_GB2312" w:cs="Times New Roman"/>
                <w:b/>
                <w:color w:val="auto"/>
                <w:kern w:val="0"/>
                <w:szCs w:val="21"/>
                <w:highlight w:val="none"/>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46251E51">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本年支出</w:t>
            </w:r>
          </w:p>
        </w:tc>
      </w:tr>
      <w:tr w14:paraId="12A919D3">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0177F962">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14:paraId="336746C9">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14:paraId="25731C2E">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6D4EE442">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654A08BC">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项目支出</w:t>
            </w:r>
          </w:p>
        </w:tc>
      </w:tr>
      <w:tr w14:paraId="06467B5B">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112D1EA9">
            <w:pPr>
              <w:widowControl/>
              <w:jc w:val="left"/>
              <w:rPr>
                <w:rFonts w:ascii="Times New Roman" w:hAnsi="Times New Roman" w:eastAsia="仿宋_GB2312" w:cs="Times New Roman"/>
                <w:color w:val="auto"/>
                <w:kern w:val="0"/>
                <w:szCs w:val="21"/>
                <w:highlight w:val="none"/>
              </w:rPr>
            </w:pPr>
          </w:p>
        </w:tc>
        <w:tc>
          <w:tcPr>
            <w:tcW w:w="3527" w:type="dxa"/>
            <w:vMerge w:val="continue"/>
            <w:tcBorders>
              <w:top w:val="nil"/>
              <w:left w:val="single" w:color="auto" w:sz="4" w:space="0"/>
              <w:bottom w:val="single" w:color="auto" w:sz="4" w:space="0"/>
              <w:right w:val="single" w:color="auto" w:sz="4" w:space="0"/>
            </w:tcBorders>
            <w:vAlign w:val="center"/>
          </w:tcPr>
          <w:p w14:paraId="6121EFA9">
            <w:pPr>
              <w:widowControl/>
              <w:jc w:val="left"/>
              <w:rPr>
                <w:rFonts w:ascii="Times New Roman" w:hAnsi="Times New Roman" w:eastAsia="仿宋_GB2312" w:cs="Times New Roman"/>
                <w:color w:val="auto"/>
                <w:kern w:val="0"/>
                <w:szCs w:val="21"/>
                <w:highlight w:val="none"/>
              </w:rPr>
            </w:pPr>
          </w:p>
        </w:tc>
        <w:tc>
          <w:tcPr>
            <w:tcW w:w="3000" w:type="dxa"/>
            <w:vMerge w:val="continue"/>
            <w:tcBorders>
              <w:top w:val="nil"/>
              <w:left w:val="single" w:color="auto" w:sz="4" w:space="0"/>
              <w:bottom w:val="single" w:color="000000" w:sz="4" w:space="0"/>
              <w:right w:val="single" w:color="auto" w:sz="4" w:space="0"/>
            </w:tcBorders>
            <w:vAlign w:val="center"/>
          </w:tcPr>
          <w:p w14:paraId="02C3A37B">
            <w:pPr>
              <w:widowControl/>
              <w:jc w:val="left"/>
              <w:rPr>
                <w:rFonts w:ascii="Times New Roman" w:hAnsi="Times New Roman" w:eastAsia="仿宋_GB2312" w:cs="Times New Roman"/>
                <w:color w:val="auto"/>
                <w:kern w:val="0"/>
                <w:szCs w:val="21"/>
                <w:highlight w:val="none"/>
              </w:rPr>
            </w:pPr>
          </w:p>
        </w:tc>
        <w:tc>
          <w:tcPr>
            <w:tcW w:w="3492" w:type="dxa"/>
            <w:vMerge w:val="continue"/>
            <w:tcBorders>
              <w:top w:val="nil"/>
              <w:left w:val="single" w:color="auto" w:sz="4" w:space="0"/>
              <w:bottom w:val="single" w:color="000000" w:sz="4" w:space="0"/>
              <w:right w:val="single" w:color="auto" w:sz="4" w:space="0"/>
            </w:tcBorders>
            <w:vAlign w:val="center"/>
          </w:tcPr>
          <w:p w14:paraId="6F88829D">
            <w:pPr>
              <w:widowControl/>
              <w:jc w:val="left"/>
              <w:rPr>
                <w:rFonts w:ascii="Times New Roman" w:hAnsi="Times New Roman" w:eastAsia="仿宋_GB2312" w:cs="Times New Roman"/>
                <w:color w:val="auto"/>
                <w:kern w:val="0"/>
                <w:szCs w:val="21"/>
                <w:highlight w:val="none"/>
              </w:rPr>
            </w:pPr>
          </w:p>
        </w:tc>
        <w:tc>
          <w:tcPr>
            <w:tcW w:w="3000" w:type="dxa"/>
            <w:vMerge w:val="continue"/>
            <w:tcBorders>
              <w:top w:val="nil"/>
              <w:left w:val="single" w:color="auto" w:sz="4" w:space="0"/>
              <w:bottom w:val="single" w:color="000000" w:sz="4" w:space="0"/>
              <w:right w:val="single" w:color="auto" w:sz="8" w:space="0"/>
            </w:tcBorders>
            <w:vAlign w:val="center"/>
          </w:tcPr>
          <w:p w14:paraId="12D21C67">
            <w:pPr>
              <w:widowControl/>
              <w:jc w:val="left"/>
              <w:rPr>
                <w:rFonts w:ascii="Times New Roman" w:hAnsi="Times New Roman" w:eastAsia="仿宋_GB2312" w:cs="Times New Roman"/>
                <w:color w:val="auto"/>
                <w:kern w:val="0"/>
                <w:szCs w:val="21"/>
                <w:highlight w:val="none"/>
              </w:rPr>
            </w:pPr>
          </w:p>
        </w:tc>
      </w:tr>
      <w:tr w14:paraId="1F87D46D">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0784BC87">
            <w:pPr>
              <w:widowControl/>
              <w:jc w:val="left"/>
              <w:rPr>
                <w:rFonts w:ascii="Times New Roman" w:hAnsi="Times New Roman" w:eastAsia="仿宋_GB2312" w:cs="Times New Roman"/>
                <w:color w:val="auto"/>
                <w:kern w:val="0"/>
                <w:szCs w:val="21"/>
                <w:highlight w:val="none"/>
              </w:rPr>
            </w:pPr>
          </w:p>
        </w:tc>
        <w:tc>
          <w:tcPr>
            <w:tcW w:w="3527" w:type="dxa"/>
            <w:vMerge w:val="continue"/>
            <w:tcBorders>
              <w:top w:val="nil"/>
              <w:left w:val="single" w:color="auto" w:sz="4" w:space="0"/>
              <w:bottom w:val="single" w:color="auto" w:sz="4" w:space="0"/>
              <w:right w:val="single" w:color="auto" w:sz="4" w:space="0"/>
            </w:tcBorders>
            <w:vAlign w:val="center"/>
          </w:tcPr>
          <w:p w14:paraId="77073A44">
            <w:pPr>
              <w:widowControl/>
              <w:jc w:val="left"/>
              <w:rPr>
                <w:rFonts w:ascii="Times New Roman" w:hAnsi="Times New Roman" w:eastAsia="仿宋_GB2312" w:cs="Times New Roman"/>
                <w:color w:val="auto"/>
                <w:kern w:val="0"/>
                <w:szCs w:val="21"/>
                <w:highlight w:val="none"/>
              </w:rPr>
            </w:pPr>
          </w:p>
        </w:tc>
        <w:tc>
          <w:tcPr>
            <w:tcW w:w="3000" w:type="dxa"/>
            <w:vMerge w:val="continue"/>
            <w:tcBorders>
              <w:top w:val="nil"/>
              <w:left w:val="single" w:color="auto" w:sz="4" w:space="0"/>
              <w:bottom w:val="single" w:color="000000" w:sz="4" w:space="0"/>
              <w:right w:val="single" w:color="auto" w:sz="4" w:space="0"/>
            </w:tcBorders>
            <w:vAlign w:val="center"/>
          </w:tcPr>
          <w:p w14:paraId="0A32B21A">
            <w:pPr>
              <w:widowControl/>
              <w:jc w:val="left"/>
              <w:rPr>
                <w:rFonts w:ascii="Times New Roman" w:hAnsi="Times New Roman" w:eastAsia="仿宋_GB2312" w:cs="Times New Roman"/>
                <w:color w:val="auto"/>
                <w:kern w:val="0"/>
                <w:szCs w:val="21"/>
                <w:highlight w:val="none"/>
              </w:rPr>
            </w:pPr>
          </w:p>
        </w:tc>
        <w:tc>
          <w:tcPr>
            <w:tcW w:w="3492" w:type="dxa"/>
            <w:vMerge w:val="continue"/>
            <w:tcBorders>
              <w:top w:val="nil"/>
              <w:left w:val="single" w:color="auto" w:sz="4" w:space="0"/>
              <w:bottom w:val="single" w:color="000000" w:sz="4" w:space="0"/>
              <w:right w:val="single" w:color="auto" w:sz="4" w:space="0"/>
            </w:tcBorders>
            <w:vAlign w:val="center"/>
          </w:tcPr>
          <w:p w14:paraId="222F6EDD">
            <w:pPr>
              <w:widowControl/>
              <w:jc w:val="left"/>
              <w:rPr>
                <w:rFonts w:ascii="Times New Roman" w:hAnsi="Times New Roman" w:eastAsia="仿宋_GB2312" w:cs="Times New Roman"/>
                <w:color w:val="auto"/>
                <w:kern w:val="0"/>
                <w:szCs w:val="21"/>
                <w:highlight w:val="none"/>
              </w:rPr>
            </w:pPr>
          </w:p>
        </w:tc>
        <w:tc>
          <w:tcPr>
            <w:tcW w:w="3000" w:type="dxa"/>
            <w:vMerge w:val="continue"/>
            <w:tcBorders>
              <w:top w:val="nil"/>
              <w:left w:val="single" w:color="auto" w:sz="4" w:space="0"/>
              <w:bottom w:val="single" w:color="000000" w:sz="4" w:space="0"/>
              <w:right w:val="single" w:color="auto" w:sz="8" w:space="0"/>
            </w:tcBorders>
            <w:vAlign w:val="center"/>
          </w:tcPr>
          <w:p w14:paraId="3D22EF49">
            <w:pPr>
              <w:widowControl/>
              <w:jc w:val="left"/>
              <w:rPr>
                <w:rFonts w:ascii="Times New Roman" w:hAnsi="Times New Roman" w:eastAsia="仿宋_GB2312" w:cs="Times New Roman"/>
                <w:color w:val="auto"/>
                <w:kern w:val="0"/>
                <w:szCs w:val="21"/>
                <w:highlight w:val="none"/>
              </w:rPr>
            </w:pPr>
          </w:p>
        </w:tc>
      </w:tr>
      <w:tr w14:paraId="52F1E61A">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AC0DE16">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栏次</w:t>
            </w:r>
          </w:p>
        </w:tc>
        <w:tc>
          <w:tcPr>
            <w:tcW w:w="3000" w:type="dxa"/>
            <w:tcBorders>
              <w:top w:val="nil"/>
              <w:left w:val="nil"/>
              <w:bottom w:val="single" w:color="auto" w:sz="4" w:space="0"/>
              <w:right w:val="single" w:color="auto" w:sz="4" w:space="0"/>
            </w:tcBorders>
            <w:shd w:val="clear" w:color="auto" w:fill="auto"/>
            <w:vAlign w:val="center"/>
          </w:tcPr>
          <w:p w14:paraId="735A39DC">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1</w:t>
            </w:r>
          </w:p>
        </w:tc>
        <w:tc>
          <w:tcPr>
            <w:tcW w:w="3492" w:type="dxa"/>
            <w:tcBorders>
              <w:top w:val="nil"/>
              <w:left w:val="nil"/>
              <w:bottom w:val="single" w:color="auto" w:sz="4" w:space="0"/>
              <w:right w:val="single" w:color="auto" w:sz="4" w:space="0"/>
            </w:tcBorders>
            <w:shd w:val="clear" w:color="auto" w:fill="auto"/>
            <w:vAlign w:val="center"/>
          </w:tcPr>
          <w:p w14:paraId="6EAAC320">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2</w:t>
            </w:r>
          </w:p>
        </w:tc>
        <w:tc>
          <w:tcPr>
            <w:tcW w:w="3000" w:type="dxa"/>
            <w:tcBorders>
              <w:top w:val="nil"/>
              <w:left w:val="nil"/>
              <w:bottom w:val="single" w:color="auto" w:sz="4" w:space="0"/>
              <w:right w:val="single" w:color="auto" w:sz="8" w:space="0"/>
            </w:tcBorders>
            <w:shd w:val="clear" w:color="auto" w:fill="auto"/>
            <w:vAlign w:val="center"/>
          </w:tcPr>
          <w:p w14:paraId="505DD341">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3</w:t>
            </w:r>
          </w:p>
        </w:tc>
      </w:tr>
      <w:tr w14:paraId="137E3E15">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FEF7CAD">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合计</w:t>
            </w:r>
          </w:p>
        </w:tc>
        <w:tc>
          <w:tcPr>
            <w:tcW w:w="3000" w:type="dxa"/>
            <w:tcBorders>
              <w:top w:val="nil"/>
              <w:left w:val="nil"/>
              <w:bottom w:val="single" w:color="auto" w:sz="4" w:space="0"/>
              <w:right w:val="single" w:color="auto" w:sz="4" w:space="0"/>
            </w:tcBorders>
            <w:shd w:val="clear" w:color="auto" w:fill="auto"/>
            <w:vAlign w:val="center"/>
          </w:tcPr>
          <w:p w14:paraId="0A907635">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1460.60　</w:t>
            </w:r>
          </w:p>
        </w:tc>
        <w:tc>
          <w:tcPr>
            <w:tcW w:w="3492" w:type="dxa"/>
            <w:tcBorders>
              <w:top w:val="nil"/>
              <w:left w:val="nil"/>
              <w:bottom w:val="single" w:color="auto" w:sz="4" w:space="0"/>
              <w:right w:val="single" w:color="auto" w:sz="4" w:space="0"/>
            </w:tcBorders>
            <w:shd w:val="clear" w:color="auto" w:fill="auto"/>
            <w:vAlign w:val="center"/>
          </w:tcPr>
          <w:p w14:paraId="0E323E16">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622.88　</w:t>
            </w:r>
          </w:p>
        </w:tc>
        <w:tc>
          <w:tcPr>
            <w:tcW w:w="3000" w:type="dxa"/>
            <w:tcBorders>
              <w:top w:val="nil"/>
              <w:left w:val="nil"/>
              <w:bottom w:val="single" w:color="auto" w:sz="4" w:space="0"/>
              <w:right w:val="single" w:color="auto" w:sz="8" w:space="0"/>
            </w:tcBorders>
            <w:shd w:val="clear" w:color="auto" w:fill="auto"/>
            <w:vAlign w:val="center"/>
          </w:tcPr>
          <w:p w14:paraId="4430B2CE">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837.72　</w:t>
            </w:r>
          </w:p>
        </w:tc>
      </w:tr>
      <w:tr w14:paraId="0380F4B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1AC7D7F">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2013299</w:t>
            </w:r>
          </w:p>
        </w:tc>
        <w:tc>
          <w:tcPr>
            <w:tcW w:w="3527" w:type="dxa"/>
            <w:tcBorders>
              <w:top w:val="nil"/>
              <w:left w:val="nil"/>
              <w:bottom w:val="single" w:color="auto" w:sz="4" w:space="0"/>
              <w:right w:val="single" w:color="auto" w:sz="4" w:space="0"/>
            </w:tcBorders>
            <w:shd w:val="clear" w:color="auto" w:fill="auto"/>
            <w:vAlign w:val="center"/>
          </w:tcPr>
          <w:p w14:paraId="7DD83C16">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其他组织事务支出</w:t>
            </w:r>
          </w:p>
        </w:tc>
        <w:tc>
          <w:tcPr>
            <w:tcW w:w="3000" w:type="dxa"/>
            <w:tcBorders>
              <w:top w:val="nil"/>
              <w:left w:val="nil"/>
              <w:bottom w:val="single" w:color="auto" w:sz="4" w:space="0"/>
              <w:right w:val="single" w:color="auto" w:sz="4" w:space="0"/>
            </w:tcBorders>
            <w:shd w:val="clear" w:color="auto" w:fill="auto"/>
            <w:vAlign w:val="center"/>
          </w:tcPr>
          <w:p w14:paraId="1CDA45A6">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98.6</w:t>
            </w:r>
            <w:r>
              <w:rPr>
                <w:rFonts w:hint="default" w:asciiTheme="minorEastAsia" w:hAnsiTheme="minorEastAsia" w:cstheme="minorEastAsia"/>
                <w:color w:val="auto"/>
                <w:kern w:val="0"/>
                <w:sz w:val="21"/>
                <w:szCs w:val="21"/>
                <w:highlight w:val="none"/>
              </w:rPr>
              <w:t>0</w:t>
            </w:r>
            <w:r>
              <w:rPr>
                <w:rFonts w:hint="eastAsia" w:asciiTheme="minorEastAsia" w:hAnsiTheme="minorEastAsia" w:eastAsiaTheme="minorEastAsia" w:cstheme="minorEastAsia"/>
                <w:color w:val="auto"/>
                <w:kern w:val="0"/>
                <w:sz w:val="21"/>
                <w:szCs w:val="21"/>
                <w:highlight w:val="none"/>
              </w:rPr>
              <w:t>　</w:t>
            </w:r>
          </w:p>
        </w:tc>
        <w:tc>
          <w:tcPr>
            <w:tcW w:w="3492" w:type="dxa"/>
            <w:tcBorders>
              <w:top w:val="nil"/>
              <w:left w:val="nil"/>
              <w:bottom w:val="single" w:color="auto" w:sz="4" w:space="0"/>
              <w:right w:val="single" w:color="auto" w:sz="4" w:space="0"/>
            </w:tcBorders>
            <w:shd w:val="clear" w:color="auto" w:fill="auto"/>
            <w:vAlign w:val="center"/>
          </w:tcPr>
          <w:p w14:paraId="3449A7E0">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　</w:t>
            </w:r>
          </w:p>
        </w:tc>
        <w:tc>
          <w:tcPr>
            <w:tcW w:w="3000" w:type="dxa"/>
            <w:tcBorders>
              <w:top w:val="nil"/>
              <w:left w:val="nil"/>
              <w:bottom w:val="single" w:color="auto" w:sz="4" w:space="0"/>
              <w:right w:val="single" w:color="auto" w:sz="8" w:space="0"/>
            </w:tcBorders>
            <w:shd w:val="clear" w:color="auto" w:fill="auto"/>
            <w:vAlign w:val="center"/>
          </w:tcPr>
          <w:p w14:paraId="19ACF750">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98.6</w:t>
            </w:r>
            <w:r>
              <w:rPr>
                <w:rFonts w:hint="default" w:asciiTheme="minorEastAsia" w:hAnsiTheme="minorEastAsia" w:cstheme="minorEastAsia"/>
                <w:color w:val="auto"/>
                <w:kern w:val="0"/>
                <w:sz w:val="21"/>
                <w:szCs w:val="21"/>
                <w:highlight w:val="none"/>
              </w:rPr>
              <w:t>0</w:t>
            </w:r>
            <w:r>
              <w:rPr>
                <w:rFonts w:hint="eastAsia" w:asciiTheme="minorEastAsia" w:hAnsiTheme="minorEastAsia" w:eastAsiaTheme="minorEastAsia" w:cstheme="minorEastAsia"/>
                <w:color w:val="auto"/>
                <w:kern w:val="0"/>
                <w:sz w:val="21"/>
                <w:szCs w:val="21"/>
                <w:highlight w:val="none"/>
              </w:rPr>
              <w:t>　</w:t>
            </w:r>
          </w:p>
        </w:tc>
      </w:tr>
      <w:tr w14:paraId="5335120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FEE1E11">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2060101</w:t>
            </w:r>
          </w:p>
        </w:tc>
        <w:tc>
          <w:tcPr>
            <w:tcW w:w="3527" w:type="dxa"/>
            <w:tcBorders>
              <w:top w:val="nil"/>
              <w:left w:val="nil"/>
              <w:bottom w:val="single" w:color="auto" w:sz="4" w:space="0"/>
              <w:right w:val="single" w:color="auto" w:sz="4" w:space="0"/>
            </w:tcBorders>
            <w:shd w:val="clear" w:color="auto" w:fill="auto"/>
            <w:vAlign w:val="center"/>
          </w:tcPr>
          <w:p w14:paraId="3C43AF2B">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行政运行</w:t>
            </w:r>
          </w:p>
        </w:tc>
        <w:tc>
          <w:tcPr>
            <w:tcW w:w="3000" w:type="dxa"/>
            <w:tcBorders>
              <w:top w:val="nil"/>
              <w:left w:val="nil"/>
              <w:bottom w:val="single" w:color="auto" w:sz="4" w:space="0"/>
              <w:right w:val="single" w:color="auto" w:sz="4" w:space="0"/>
            </w:tcBorders>
            <w:shd w:val="clear" w:color="auto" w:fill="auto"/>
            <w:vAlign w:val="center"/>
          </w:tcPr>
          <w:p w14:paraId="1AE83D09">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500.79</w:t>
            </w:r>
          </w:p>
        </w:tc>
        <w:tc>
          <w:tcPr>
            <w:tcW w:w="3492" w:type="dxa"/>
            <w:tcBorders>
              <w:top w:val="nil"/>
              <w:left w:val="nil"/>
              <w:bottom w:val="single" w:color="auto" w:sz="4" w:space="0"/>
              <w:right w:val="single" w:color="auto" w:sz="4" w:space="0"/>
            </w:tcBorders>
            <w:shd w:val="clear" w:color="auto" w:fill="auto"/>
            <w:vAlign w:val="center"/>
          </w:tcPr>
          <w:p w14:paraId="7A1F9BB5">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428.79　</w:t>
            </w:r>
          </w:p>
        </w:tc>
        <w:tc>
          <w:tcPr>
            <w:tcW w:w="3000" w:type="dxa"/>
            <w:tcBorders>
              <w:top w:val="nil"/>
              <w:left w:val="nil"/>
              <w:bottom w:val="single" w:color="auto" w:sz="4" w:space="0"/>
              <w:right w:val="single" w:color="auto" w:sz="8" w:space="0"/>
            </w:tcBorders>
            <w:shd w:val="clear" w:color="auto" w:fill="auto"/>
            <w:vAlign w:val="center"/>
          </w:tcPr>
          <w:p w14:paraId="3405CE79">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72</w:t>
            </w:r>
            <w:r>
              <w:rPr>
                <w:rFonts w:hint="default" w:asciiTheme="minorEastAsia" w:hAnsiTheme="minorEastAsia" w:cstheme="minorEastAsia"/>
                <w:color w:val="auto"/>
                <w:kern w:val="0"/>
                <w:sz w:val="21"/>
                <w:szCs w:val="21"/>
                <w:highlight w:val="none"/>
              </w:rPr>
              <w:t>.00</w:t>
            </w:r>
            <w:r>
              <w:rPr>
                <w:rFonts w:hint="eastAsia" w:asciiTheme="minorEastAsia" w:hAnsiTheme="minorEastAsia" w:eastAsiaTheme="minorEastAsia" w:cstheme="minorEastAsia"/>
                <w:color w:val="auto"/>
                <w:kern w:val="0"/>
                <w:sz w:val="21"/>
                <w:szCs w:val="21"/>
                <w:highlight w:val="none"/>
              </w:rPr>
              <w:t>　</w:t>
            </w:r>
          </w:p>
        </w:tc>
      </w:tr>
      <w:tr w14:paraId="4148138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CBFEEEF">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2060199</w:t>
            </w:r>
          </w:p>
        </w:tc>
        <w:tc>
          <w:tcPr>
            <w:tcW w:w="3527" w:type="dxa"/>
            <w:tcBorders>
              <w:top w:val="nil"/>
              <w:left w:val="nil"/>
              <w:bottom w:val="single" w:color="auto" w:sz="4" w:space="0"/>
              <w:right w:val="single" w:color="auto" w:sz="4" w:space="0"/>
            </w:tcBorders>
            <w:shd w:val="clear" w:color="auto" w:fill="auto"/>
            <w:vAlign w:val="center"/>
          </w:tcPr>
          <w:p w14:paraId="1F2863F2">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其他科学技术管理事务支出</w:t>
            </w:r>
          </w:p>
        </w:tc>
        <w:tc>
          <w:tcPr>
            <w:tcW w:w="3000" w:type="dxa"/>
            <w:tcBorders>
              <w:top w:val="nil"/>
              <w:left w:val="nil"/>
              <w:bottom w:val="single" w:color="auto" w:sz="4" w:space="0"/>
              <w:right w:val="single" w:color="auto" w:sz="4" w:space="0"/>
            </w:tcBorders>
            <w:shd w:val="clear" w:color="auto" w:fill="auto"/>
            <w:vAlign w:val="center"/>
          </w:tcPr>
          <w:p w14:paraId="3DCD9362">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95.91　</w:t>
            </w:r>
          </w:p>
        </w:tc>
        <w:tc>
          <w:tcPr>
            <w:tcW w:w="3492" w:type="dxa"/>
            <w:tcBorders>
              <w:top w:val="nil"/>
              <w:left w:val="nil"/>
              <w:bottom w:val="single" w:color="auto" w:sz="4" w:space="0"/>
              <w:right w:val="single" w:color="auto" w:sz="4" w:space="0"/>
            </w:tcBorders>
            <w:shd w:val="clear" w:color="auto" w:fill="auto"/>
            <w:vAlign w:val="center"/>
          </w:tcPr>
          <w:p w14:paraId="034CC1E0">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95.91　</w:t>
            </w:r>
          </w:p>
        </w:tc>
        <w:tc>
          <w:tcPr>
            <w:tcW w:w="3000" w:type="dxa"/>
            <w:tcBorders>
              <w:top w:val="nil"/>
              <w:left w:val="nil"/>
              <w:bottom w:val="single" w:color="auto" w:sz="4" w:space="0"/>
              <w:right w:val="single" w:color="auto" w:sz="8" w:space="0"/>
            </w:tcBorders>
            <w:shd w:val="clear" w:color="auto" w:fill="auto"/>
            <w:vAlign w:val="center"/>
          </w:tcPr>
          <w:p w14:paraId="6B48C528">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　</w:t>
            </w:r>
          </w:p>
        </w:tc>
      </w:tr>
      <w:tr w14:paraId="0C269C0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FF3609C">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2060404</w:t>
            </w:r>
          </w:p>
        </w:tc>
        <w:tc>
          <w:tcPr>
            <w:tcW w:w="3527" w:type="dxa"/>
            <w:tcBorders>
              <w:top w:val="nil"/>
              <w:left w:val="nil"/>
              <w:bottom w:val="single" w:color="auto" w:sz="4" w:space="0"/>
              <w:right w:val="single" w:color="auto" w:sz="4" w:space="0"/>
            </w:tcBorders>
            <w:shd w:val="clear" w:color="auto" w:fill="auto"/>
            <w:vAlign w:val="center"/>
          </w:tcPr>
          <w:p w14:paraId="612E99E6">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科技成果转化与扩散</w:t>
            </w:r>
          </w:p>
        </w:tc>
        <w:tc>
          <w:tcPr>
            <w:tcW w:w="3000" w:type="dxa"/>
            <w:tcBorders>
              <w:top w:val="nil"/>
              <w:left w:val="nil"/>
              <w:bottom w:val="single" w:color="auto" w:sz="4" w:space="0"/>
              <w:right w:val="single" w:color="auto" w:sz="4" w:space="0"/>
            </w:tcBorders>
            <w:shd w:val="clear" w:color="auto" w:fill="auto"/>
            <w:vAlign w:val="center"/>
          </w:tcPr>
          <w:p w14:paraId="66D5EB42">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20</w:t>
            </w:r>
            <w:r>
              <w:rPr>
                <w:rFonts w:hint="default" w:asciiTheme="minorEastAsia" w:hAnsiTheme="minorEastAsia" w:cstheme="minorEastAsia"/>
                <w:color w:val="auto"/>
                <w:kern w:val="0"/>
                <w:sz w:val="21"/>
                <w:szCs w:val="21"/>
                <w:highlight w:val="none"/>
              </w:rPr>
              <w:t>.00</w:t>
            </w:r>
            <w:r>
              <w:rPr>
                <w:rFonts w:hint="eastAsia" w:asciiTheme="minorEastAsia" w:hAnsiTheme="minorEastAsia" w:eastAsiaTheme="minorEastAsia" w:cstheme="minorEastAsia"/>
                <w:color w:val="auto"/>
                <w:kern w:val="0"/>
                <w:sz w:val="21"/>
                <w:szCs w:val="21"/>
                <w:highlight w:val="none"/>
              </w:rPr>
              <w:t>　</w:t>
            </w:r>
          </w:p>
        </w:tc>
        <w:tc>
          <w:tcPr>
            <w:tcW w:w="3492" w:type="dxa"/>
            <w:tcBorders>
              <w:top w:val="nil"/>
              <w:left w:val="nil"/>
              <w:bottom w:val="single" w:color="auto" w:sz="4" w:space="0"/>
              <w:right w:val="single" w:color="auto" w:sz="4" w:space="0"/>
            </w:tcBorders>
            <w:shd w:val="clear" w:color="auto" w:fill="auto"/>
            <w:vAlign w:val="center"/>
          </w:tcPr>
          <w:p w14:paraId="4C47CD64">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　</w:t>
            </w:r>
          </w:p>
        </w:tc>
        <w:tc>
          <w:tcPr>
            <w:tcW w:w="3000" w:type="dxa"/>
            <w:tcBorders>
              <w:top w:val="nil"/>
              <w:left w:val="nil"/>
              <w:bottom w:val="single" w:color="auto" w:sz="4" w:space="0"/>
              <w:right w:val="single" w:color="auto" w:sz="8" w:space="0"/>
            </w:tcBorders>
            <w:shd w:val="clear" w:color="auto" w:fill="auto"/>
            <w:vAlign w:val="center"/>
          </w:tcPr>
          <w:p w14:paraId="75ADA014">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20</w:t>
            </w:r>
            <w:r>
              <w:rPr>
                <w:rFonts w:hint="default" w:asciiTheme="minorEastAsia" w:hAnsiTheme="minorEastAsia" w:cstheme="minorEastAsia"/>
                <w:color w:val="auto"/>
                <w:kern w:val="0"/>
                <w:sz w:val="21"/>
                <w:szCs w:val="21"/>
                <w:highlight w:val="none"/>
              </w:rPr>
              <w:t>.00.</w:t>
            </w:r>
            <w:r>
              <w:rPr>
                <w:rFonts w:hint="eastAsia" w:asciiTheme="minorEastAsia" w:hAnsiTheme="minorEastAsia" w:eastAsiaTheme="minorEastAsia" w:cstheme="minorEastAsia"/>
                <w:color w:val="auto"/>
                <w:kern w:val="0"/>
                <w:sz w:val="21"/>
                <w:szCs w:val="21"/>
                <w:highlight w:val="none"/>
              </w:rPr>
              <w:t>　</w:t>
            </w:r>
          </w:p>
        </w:tc>
      </w:tr>
      <w:tr w14:paraId="5C41D39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9E96EE6">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2060702</w:t>
            </w:r>
          </w:p>
        </w:tc>
        <w:tc>
          <w:tcPr>
            <w:tcW w:w="3527" w:type="dxa"/>
            <w:tcBorders>
              <w:top w:val="nil"/>
              <w:left w:val="nil"/>
              <w:bottom w:val="single" w:color="auto" w:sz="4" w:space="0"/>
              <w:right w:val="single" w:color="auto" w:sz="4" w:space="0"/>
            </w:tcBorders>
            <w:shd w:val="clear" w:color="auto" w:fill="auto"/>
            <w:vAlign w:val="center"/>
          </w:tcPr>
          <w:p w14:paraId="2678ED13">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科普活动</w:t>
            </w:r>
          </w:p>
        </w:tc>
        <w:tc>
          <w:tcPr>
            <w:tcW w:w="3000" w:type="dxa"/>
            <w:tcBorders>
              <w:top w:val="nil"/>
              <w:left w:val="nil"/>
              <w:bottom w:val="single" w:color="auto" w:sz="4" w:space="0"/>
              <w:right w:val="single" w:color="auto" w:sz="4" w:space="0"/>
            </w:tcBorders>
            <w:shd w:val="clear" w:color="auto" w:fill="auto"/>
            <w:vAlign w:val="center"/>
          </w:tcPr>
          <w:p w14:paraId="7194C680">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default"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15</w:t>
            </w:r>
            <w:r>
              <w:rPr>
                <w:rFonts w:hint="default" w:asciiTheme="minorEastAsia" w:hAnsiTheme="minorEastAsia" w:cstheme="minorEastAsia"/>
                <w:color w:val="auto"/>
                <w:kern w:val="0"/>
                <w:sz w:val="21"/>
                <w:szCs w:val="21"/>
                <w:highlight w:val="none"/>
              </w:rPr>
              <w:t>.00</w:t>
            </w:r>
          </w:p>
        </w:tc>
        <w:tc>
          <w:tcPr>
            <w:tcW w:w="3492" w:type="dxa"/>
            <w:tcBorders>
              <w:top w:val="nil"/>
              <w:left w:val="nil"/>
              <w:bottom w:val="single" w:color="auto" w:sz="4" w:space="0"/>
              <w:right w:val="single" w:color="auto" w:sz="4" w:space="0"/>
            </w:tcBorders>
            <w:shd w:val="clear" w:color="auto" w:fill="auto"/>
            <w:vAlign w:val="center"/>
          </w:tcPr>
          <w:p w14:paraId="7A994D04">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　</w:t>
            </w:r>
          </w:p>
        </w:tc>
        <w:tc>
          <w:tcPr>
            <w:tcW w:w="3000" w:type="dxa"/>
            <w:tcBorders>
              <w:top w:val="nil"/>
              <w:left w:val="nil"/>
              <w:bottom w:val="single" w:color="auto" w:sz="4" w:space="0"/>
              <w:right w:val="single" w:color="auto" w:sz="8" w:space="0"/>
            </w:tcBorders>
            <w:shd w:val="clear" w:color="auto" w:fill="auto"/>
            <w:vAlign w:val="center"/>
          </w:tcPr>
          <w:p w14:paraId="632E8466">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15</w:t>
            </w:r>
            <w:r>
              <w:rPr>
                <w:rFonts w:hint="default" w:asciiTheme="minorEastAsia" w:hAnsiTheme="minorEastAsia" w:cstheme="minorEastAsia"/>
                <w:color w:val="auto"/>
                <w:kern w:val="0"/>
                <w:sz w:val="21"/>
                <w:szCs w:val="21"/>
                <w:highlight w:val="none"/>
              </w:rPr>
              <w:t>.00</w:t>
            </w:r>
            <w:r>
              <w:rPr>
                <w:rFonts w:hint="eastAsia" w:asciiTheme="minorEastAsia" w:hAnsiTheme="minorEastAsia" w:eastAsiaTheme="minorEastAsia" w:cstheme="minorEastAsia"/>
                <w:color w:val="auto"/>
                <w:kern w:val="0"/>
                <w:sz w:val="21"/>
                <w:szCs w:val="21"/>
                <w:highlight w:val="none"/>
              </w:rPr>
              <w:t>　</w:t>
            </w:r>
          </w:p>
        </w:tc>
      </w:tr>
      <w:tr w14:paraId="535B42C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A77FE6D">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2060799</w:t>
            </w:r>
          </w:p>
        </w:tc>
        <w:tc>
          <w:tcPr>
            <w:tcW w:w="3527" w:type="dxa"/>
            <w:tcBorders>
              <w:top w:val="nil"/>
              <w:left w:val="nil"/>
              <w:bottom w:val="single" w:color="auto" w:sz="8" w:space="0"/>
              <w:right w:val="single" w:color="auto" w:sz="4" w:space="0"/>
            </w:tcBorders>
            <w:shd w:val="clear" w:color="auto" w:fill="auto"/>
            <w:vAlign w:val="center"/>
          </w:tcPr>
          <w:p w14:paraId="20C14284">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其他科学技术普及支出</w:t>
            </w:r>
          </w:p>
        </w:tc>
        <w:tc>
          <w:tcPr>
            <w:tcW w:w="3000" w:type="dxa"/>
            <w:tcBorders>
              <w:top w:val="nil"/>
              <w:left w:val="nil"/>
              <w:bottom w:val="single" w:color="auto" w:sz="8" w:space="0"/>
              <w:right w:val="single" w:color="auto" w:sz="4" w:space="0"/>
            </w:tcBorders>
            <w:shd w:val="clear" w:color="auto" w:fill="auto"/>
            <w:vAlign w:val="center"/>
          </w:tcPr>
          <w:p w14:paraId="640AEB21">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10</w:t>
            </w:r>
            <w:r>
              <w:rPr>
                <w:rFonts w:hint="default" w:asciiTheme="minorEastAsia" w:hAnsiTheme="minorEastAsia" w:cstheme="minorEastAsia"/>
                <w:color w:val="auto"/>
                <w:kern w:val="0"/>
                <w:sz w:val="21"/>
                <w:szCs w:val="21"/>
                <w:highlight w:val="none"/>
              </w:rPr>
              <w:t>.00</w:t>
            </w:r>
            <w:r>
              <w:rPr>
                <w:rFonts w:hint="eastAsia" w:asciiTheme="minorEastAsia" w:hAnsiTheme="minorEastAsia" w:eastAsiaTheme="minorEastAsia" w:cstheme="minorEastAsia"/>
                <w:color w:val="auto"/>
                <w:kern w:val="0"/>
                <w:sz w:val="21"/>
                <w:szCs w:val="21"/>
                <w:highlight w:val="none"/>
              </w:rPr>
              <w:t>　</w:t>
            </w:r>
          </w:p>
        </w:tc>
        <w:tc>
          <w:tcPr>
            <w:tcW w:w="3492" w:type="dxa"/>
            <w:tcBorders>
              <w:top w:val="nil"/>
              <w:left w:val="nil"/>
              <w:bottom w:val="single" w:color="auto" w:sz="8" w:space="0"/>
              <w:right w:val="single" w:color="auto" w:sz="4" w:space="0"/>
            </w:tcBorders>
            <w:shd w:val="clear" w:color="auto" w:fill="auto"/>
            <w:vAlign w:val="center"/>
          </w:tcPr>
          <w:p w14:paraId="5B46D275">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　</w:t>
            </w:r>
          </w:p>
        </w:tc>
        <w:tc>
          <w:tcPr>
            <w:tcW w:w="3000" w:type="dxa"/>
            <w:tcBorders>
              <w:top w:val="nil"/>
              <w:left w:val="nil"/>
              <w:bottom w:val="single" w:color="auto" w:sz="8" w:space="0"/>
              <w:right w:val="single" w:color="auto" w:sz="8" w:space="0"/>
            </w:tcBorders>
            <w:shd w:val="clear" w:color="auto" w:fill="auto"/>
            <w:vAlign w:val="center"/>
          </w:tcPr>
          <w:p w14:paraId="3B1DBEA4">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10</w:t>
            </w:r>
            <w:r>
              <w:rPr>
                <w:rFonts w:hint="default" w:asciiTheme="minorEastAsia" w:hAnsiTheme="minorEastAsia" w:cstheme="minorEastAsia"/>
                <w:color w:val="auto"/>
                <w:kern w:val="0"/>
                <w:sz w:val="21"/>
                <w:szCs w:val="21"/>
                <w:highlight w:val="none"/>
              </w:rPr>
              <w:t>.00</w:t>
            </w:r>
            <w:r>
              <w:rPr>
                <w:rFonts w:hint="eastAsia" w:asciiTheme="minorEastAsia" w:hAnsiTheme="minorEastAsia" w:eastAsiaTheme="minorEastAsia" w:cstheme="minorEastAsia"/>
                <w:color w:val="auto"/>
                <w:kern w:val="0"/>
                <w:sz w:val="21"/>
                <w:szCs w:val="21"/>
                <w:highlight w:val="none"/>
              </w:rPr>
              <w:t>　</w:t>
            </w:r>
          </w:p>
        </w:tc>
      </w:tr>
      <w:tr w14:paraId="168F336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70E767C1">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2069999</w:t>
            </w:r>
          </w:p>
        </w:tc>
        <w:tc>
          <w:tcPr>
            <w:tcW w:w="3527" w:type="dxa"/>
            <w:tcBorders>
              <w:top w:val="nil"/>
              <w:left w:val="nil"/>
              <w:bottom w:val="single" w:color="auto" w:sz="8" w:space="0"/>
              <w:right w:val="single" w:color="auto" w:sz="4" w:space="0"/>
            </w:tcBorders>
            <w:shd w:val="clear" w:color="auto" w:fill="auto"/>
            <w:vAlign w:val="center"/>
          </w:tcPr>
          <w:p w14:paraId="789C0D23">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其他科学技术支出</w:t>
            </w:r>
          </w:p>
        </w:tc>
        <w:tc>
          <w:tcPr>
            <w:tcW w:w="3000" w:type="dxa"/>
            <w:tcBorders>
              <w:top w:val="nil"/>
              <w:left w:val="nil"/>
              <w:bottom w:val="single" w:color="auto" w:sz="8" w:space="0"/>
              <w:right w:val="single" w:color="auto" w:sz="4" w:space="0"/>
            </w:tcBorders>
            <w:shd w:val="clear" w:color="auto" w:fill="auto"/>
            <w:vAlign w:val="center"/>
          </w:tcPr>
          <w:p w14:paraId="6FA79D24">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622.12</w:t>
            </w:r>
          </w:p>
        </w:tc>
        <w:tc>
          <w:tcPr>
            <w:tcW w:w="3492" w:type="dxa"/>
            <w:tcBorders>
              <w:top w:val="nil"/>
              <w:left w:val="nil"/>
              <w:bottom w:val="single" w:color="auto" w:sz="8" w:space="0"/>
              <w:right w:val="single" w:color="auto" w:sz="4" w:space="0"/>
            </w:tcBorders>
            <w:shd w:val="clear" w:color="auto" w:fill="auto"/>
            <w:vAlign w:val="center"/>
          </w:tcPr>
          <w:p w14:paraId="326D1D49">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14:paraId="483C9D99">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p>
          <w:p w14:paraId="615F11C3">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p>
        </w:tc>
      </w:tr>
      <w:tr w14:paraId="6567465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17AC015E">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2080505</w:t>
            </w:r>
          </w:p>
        </w:tc>
        <w:tc>
          <w:tcPr>
            <w:tcW w:w="3527" w:type="dxa"/>
            <w:tcBorders>
              <w:top w:val="nil"/>
              <w:left w:val="nil"/>
              <w:bottom w:val="single" w:color="auto" w:sz="8" w:space="0"/>
              <w:right w:val="single" w:color="auto" w:sz="4" w:space="0"/>
            </w:tcBorders>
            <w:shd w:val="clear" w:color="auto" w:fill="auto"/>
            <w:vAlign w:val="center"/>
          </w:tcPr>
          <w:p w14:paraId="46D3D219">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机关事业单位基本养老保险缴费支出</w:t>
            </w:r>
          </w:p>
        </w:tc>
        <w:tc>
          <w:tcPr>
            <w:tcW w:w="3000" w:type="dxa"/>
            <w:tcBorders>
              <w:top w:val="nil"/>
              <w:left w:val="nil"/>
              <w:bottom w:val="single" w:color="auto" w:sz="8" w:space="0"/>
              <w:right w:val="single" w:color="auto" w:sz="4" w:space="0"/>
            </w:tcBorders>
            <w:shd w:val="clear" w:color="auto" w:fill="auto"/>
            <w:vAlign w:val="center"/>
          </w:tcPr>
          <w:p w14:paraId="60C13454">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43.99</w:t>
            </w:r>
          </w:p>
        </w:tc>
        <w:tc>
          <w:tcPr>
            <w:tcW w:w="3492" w:type="dxa"/>
            <w:tcBorders>
              <w:top w:val="nil"/>
              <w:left w:val="nil"/>
              <w:bottom w:val="single" w:color="auto" w:sz="8" w:space="0"/>
              <w:right w:val="single" w:color="auto" w:sz="4" w:space="0"/>
            </w:tcBorders>
            <w:shd w:val="clear" w:color="auto" w:fill="auto"/>
            <w:vAlign w:val="center"/>
          </w:tcPr>
          <w:p w14:paraId="4C6011E3">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43.99</w:t>
            </w:r>
          </w:p>
        </w:tc>
        <w:tc>
          <w:tcPr>
            <w:tcW w:w="3000" w:type="dxa"/>
            <w:tcBorders>
              <w:top w:val="nil"/>
              <w:left w:val="nil"/>
              <w:bottom w:val="single" w:color="auto" w:sz="8" w:space="0"/>
              <w:right w:val="single" w:color="auto" w:sz="8" w:space="0"/>
            </w:tcBorders>
            <w:shd w:val="clear" w:color="auto" w:fill="auto"/>
            <w:vAlign w:val="center"/>
          </w:tcPr>
          <w:p w14:paraId="72655D75">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p>
        </w:tc>
      </w:tr>
      <w:tr w14:paraId="1EB85E7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7266844">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2080599</w:t>
            </w:r>
          </w:p>
        </w:tc>
        <w:tc>
          <w:tcPr>
            <w:tcW w:w="3527" w:type="dxa"/>
            <w:tcBorders>
              <w:top w:val="nil"/>
              <w:left w:val="nil"/>
              <w:bottom w:val="single" w:color="auto" w:sz="8" w:space="0"/>
              <w:right w:val="single" w:color="auto" w:sz="4" w:space="0"/>
            </w:tcBorders>
            <w:shd w:val="clear" w:color="auto" w:fill="auto"/>
            <w:vAlign w:val="center"/>
          </w:tcPr>
          <w:p w14:paraId="62CAF9CD">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其他行政事业单位养老支出</w:t>
            </w:r>
          </w:p>
        </w:tc>
        <w:tc>
          <w:tcPr>
            <w:tcW w:w="3000" w:type="dxa"/>
            <w:tcBorders>
              <w:top w:val="nil"/>
              <w:left w:val="nil"/>
              <w:bottom w:val="single" w:color="auto" w:sz="8" w:space="0"/>
              <w:right w:val="single" w:color="auto" w:sz="4" w:space="0"/>
            </w:tcBorders>
            <w:shd w:val="clear" w:color="auto" w:fill="auto"/>
            <w:vAlign w:val="center"/>
          </w:tcPr>
          <w:p w14:paraId="6726100C">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default"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30</w:t>
            </w:r>
            <w:r>
              <w:rPr>
                <w:rFonts w:hint="default" w:asciiTheme="minorEastAsia" w:hAnsiTheme="minorEastAsia" w:cstheme="minorEastAsia"/>
                <w:color w:val="auto"/>
                <w:kern w:val="0"/>
                <w:sz w:val="21"/>
                <w:szCs w:val="21"/>
                <w:highlight w:val="none"/>
              </w:rPr>
              <w:t>.00</w:t>
            </w:r>
          </w:p>
        </w:tc>
        <w:tc>
          <w:tcPr>
            <w:tcW w:w="3492" w:type="dxa"/>
            <w:tcBorders>
              <w:top w:val="nil"/>
              <w:left w:val="nil"/>
              <w:bottom w:val="single" w:color="auto" w:sz="8" w:space="0"/>
              <w:right w:val="single" w:color="auto" w:sz="4" w:space="0"/>
            </w:tcBorders>
            <w:shd w:val="clear" w:color="auto" w:fill="auto"/>
            <w:vAlign w:val="center"/>
          </w:tcPr>
          <w:p w14:paraId="4EC691B2">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default"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30</w:t>
            </w:r>
            <w:r>
              <w:rPr>
                <w:rFonts w:hint="default" w:asciiTheme="minorEastAsia" w:hAnsiTheme="minorEastAsia" w:cstheme="minorEastAsia"/>
                <w:color w:val="auto"/>
                <w:kern w:val="0"/>
                <w:sz w:val="21"/>
                <w:szCs w:val="21"/>
                <w:highlight w:val="none"/>
              </w:rPr>
              <w:t>.00</w:t>
            </w:r>
          </w:p>
        </w:tc>
        <w:tc>
          <w:tcPr>
            <w:tcW w:w="3000" w:type="dxa"/>
            <w:tcBorders>
              <w:top w:val="nil"/>
              <w:left w:val="nil"/>
              <w:bottom w:val="single" w:color="auto" w:sz="8" w:space="0"/>
              <w:right w:val="single" w:color="auto" w:sz="8" w:space="0"/>
            </w:tcBorders>
            <w:shd w:val="clear" w:color="auto" w:fill="auto"/>
            <w:vAlign w:val="center"/>
          </w:tcPr>
          <w:p w14:paraId="127B0AB9">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p>
        </w:tc>
      </w:tr>
      <w:tr w14:paraId="3698911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70B906A0">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2100410</w:t>
            </w:r>
          </w:p>
        </w:tc>
        <w:tc>
          <w:tcPr>
            <w:tcW w:w="3527" w:type="dxa"/>
            <w:tcBorders>
              <w:top w:val="nil"/>
              <w:left w:val="nil"/>
              <w:bottom w:val="single" w:color="auto" w:sz="8" w:space="0"/>
              <w:right w:val="single" w:color="auto" w:sz="4" w:space="0"/>
            </w:tcBorders>
            <w:shd w:val="clear" w:color="auto" w:fill="auto"/>
            <w:vAlign w:val="center"/>
          </w:tcPr>
          <w:p w14:paraId="18E392C6">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突发公共卫生事件应急处理</w:t>
            </w:r>
          </w:p>
        </w:tc>
        <w:tc>
          <w:tcPr>
            <w:tcW w:w="3000" w:type="dxa"/>
            <w:tcBorders>
              <w:top w:val="nil"/>
              <w:left w:val="nil"/>
              <w:bottom w:val="single" w:color="auto" w:sz="8" w:space="0"/>
              <w:right w:val="single" w:color="auto" w:sz="4" w:space="0"/>
            </w:tcBorders>
            <w:shd w:val="clear" w:color="auto" w:fill="auto"/>
            <w:vAlign w:val="center"/>
          </w:tcPr>
          <w:p w14:paraId="05C12E7A">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default"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2.2</w:t>
            </w:r>
            <w:r>
              <w:rPr>
                <w:rFonts w:hint="default" w:asciiTheme="minorEastAsia" w:hAnsiTheme="minorEastAsia" w:cstheme="minorEastAsia"/>
                <w:color w:val="auto"/>
                <w:kern w:val="0"/>
                <w:sz w:val="21"/>
                <w:szCs w:val="21"/>
                <w:highlight w:val="none"/>
              </w:rPr>
              <w:t>0</w:t>
            </w:r>
          </w:p>
        </w:tc>
        <w:tc>
          <w:tcPr>
            <w:tcW w:w="3492" w:type="dxa"/>
            <w:tcBorders>
              <w:top w:val="nil"/>
              <w:left w:val="nil"/>
              <w:bottom w:val="single" w:color="auto" w:sz="8" w:space="0"/>
              <w:right w:val="single" w:color="auto" w:sz="4" w:space="0"/>
            </w:tcBorders>
            <w:shd w:val="clear" w:color="auto" w:fill="auto"/>
            <w:vAlign w:val="center"/>
          </w:tcPr>
          <w:p w14:paraId="665EFFBE">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default"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kern w:val="0"/>
                <w:sz w:val="21"/>
                <w:szCs w:val="21"/>
                <w:highlight w:val="none"/>
              </w:rPr>
              <w:t>2.2</w:t>
            </w:r>
            <w:r>
              <w:rPr>
                <w:rFonts w:hint="default" w:asciiTheme="minorEastAsia" w:hAnsiTheme="minorEastAsia" w:cstheme="minorEastAsia"/>
                <w:color w:val="auto"/>
                <w:kern w:val="0"/>
                <w:sz w:val="21"/>
                <w:szCs w:val="21"/>
                <w:highlight w:val="none"/>
              </w:rPr>
              <w:t>0</w:t>
            </w:r>
          </w:p>
        </w:tc>
        <w:tc>
          <w:tcPr>
            <w:tcW w:w="3000" w:type="dxa"/>
            <w:tcBorders>
              <w:top w:val="nil"/>
              <w:left w:val="nil"/>
              <w:bottom w:val="single" w:color="auto" w:sz="8" w:space="0"/>
              <w:right w:val="single" w:color="auto" w:sz="8" w:space="0"/>
            </w:tcBorders>
            <w:shd w:val="clear" w:color="auto" w:fill="auto"/>
            <w:vAlign w:val="center"/>
          </w:tcPr>
          <w:p w14:paraId="60FABB85">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ascii="Times New Roman" w:hAnsi="Times New Roman" w:eastAsia="仿宋_GB2312" w:cs="Times New Roman"/>
                <w:color w:val="auto"/>
                <w:kern w:val="0"/>
                <w:szCs w:val="21"/>
                <w:highlight w:val="none"/>
              </w:rPr>
            </w:pPr>
          </w:p>
        </w:tc>
      </w:tr>
      <w:tr w14:paraId="2D665BE6">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0E45FD4">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2101101</w:t>
            </w:r>
          </w:p>
        </w:tc>
        <w:tc>
          <w:tcPr>
            <w:tcW w:w="3527" w:type="dxa"/>
            <w:tcBorders>
              <w:top w:val="nil"/>
              <w:left w:val="nil"/>
              <w:bottom w:val="single" w:color="auto" w:sz="8" w:space="0"/>
              <w:right w:val="single" w:color="auto" w:sz="4" w:space="0"/>
            </w:tcBorders>
            <w:shd w:val="clear" w:color="auto" w:fill="auto"/>
            <w:vAlign w:val="center"/>
          </w:tcPr>
          <w:p w14:paraId="10AFE9CD">
            <w:pPr>
              <w:keepNext w:val="0"/>
              <w:keepLines w:val="0"/>
              <w:pageBreakBefore w:val="0"/>
              <w:widowControl/>
              <w:kinsoku/>
              <w:wordWrap/>
              <w:overflowPunct/>
              <w:topLinePunct w:val="0"/>
              <w:autoSpaceDE/>
              <w:autoSpaceDN/>
              <w:bidi w:val="0"/>
              <w:adjustRightInd/>
              <w:snapToGrid/>
              <w:spacing w:line="220" w:lineRule="exact"/>
              <w:textAlignment w:val="auto"/>
              <w:rPr>
                <w:rFonts w:ascii="Times New Roman" w:hAnsi="Times New Roman" w:eastAsia="仿宋_GB2312" w:cs="Times New Roman"/>
                <w:color w:val="auto"/>
                <w:kern w:val="0"/>
                <w:szCs w:val="21"/>
                <w:highlight w:val="none"/>
              </w:rPr>
            </w:pPr>
            <w:r>
              <w:rPr>
                <w:rFonts w:hint="eastAsia" w:asciiTheme="minorEastAsia" w:hAnsiTheme="minorEastAsia" w:eastAsiaTheme="minorEastAsia" w:cstheme="minorEastAsia"/>
                <w:color w:val="auto"/>
                <w:sz w:val="21"/>
                <w:szCs w:val="21"/>
                <w:highlight w:val="none"/>
              </w:rPr>
              <w:t>行政单位医疗</w:t>
            </w:r>
          </w:p>
        </w:tc>
        <w:tc>
          <w:tcPr>
            <w:tcW w:w="3000" w:type="dxa"/>
            <w:tcBorders>
              <w:top w:val="nil"/>
              <w:left w:val="nil"/>
              <w:bottom w:val="single" w:color="auto" w:sz="8" w:space="0"/>
              <w:right w:val="single" w:color="auto" w:sz="4" w:space="0"/>
            </w:tcBorders>
            <w:shd w:val="clear" w:color="auto" w:fill="auto"/>
            <w:vAlign w:val="center"/>
          </w:tcPr>
          <w:p w14:paraId="0C8B1327">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default"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22</w:t>
            </w:r>
            <w:r>
              <w:rPr>
                <w:rFonts w:hint="default" w:asciiTheme="minorEastAsia" w:hAnsiTheme="minorEastAsia" w:cstheme="minorEastAsia"/>
                <w:color w:val="auto"/>
                <w:kern w:val="0"/>
                <w:szCs w:val="21"/>
                <w:highlight w:val="none"/>
              </w:rPr>
              <w:t>.00</w:t>
            </w:r>
          </w:p>
        </w:tc>
        <w:tc>
          <w:tcPr>
            <w:tcW w:w="3492" w:type="dxa"/>
            <w:tcBorders>
              <w:top w:val="nil"/>
              <w:left w:val="nil"/>
              <w:bottom w:val="single" w:color="auto" w:sz="8" w:space="0"/>
              <w:right w:val="single" w:color="auto" w:sz="4" w:space="0"/>
            </w:tcBorders>
            <w:shd w:val="clear" w:color="auto" w:fill="auto"/>
            <w:vAlign w:val="center"/>
          </w:tcPr>
          <w:p w14:paraId="711C4B40">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default"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22</w:t>
            </w:r>
            <w:r>
              <w:rPr>
                <w:rFonts w:hint="default" w:asciiTheme="minorEastAsia" w:hAnsiTheme="minorEastAsia" w:cstheme="minorEastAsia"/>
                <w:color w:val="auto"/>
                <w:kern w:val="0"/>
                <w:szCs w:val="21"/>
                <w:highlight w:val="none"/>
              </w:rPr>
              <w:t>.00</w:t>
            </w:r>
          </w:p>
        </w:tc>
        <w:tc>
          <w:tcPr>
            <w:tcW w:w="3000" w:type="dxa"/>
            <w:tcBorders>
              <w:top w:val="nil"/>
              <w:left w:val="nil"/>
              <w:bottom w:val="single" w:color="auto" w:sz="8" w:space="0"/>
              <w:right w:val="single" w:color="auto" w:sz="8" w:space="0"/>
            </w:tcBorders>
            <w:shd w:val="clear" w:color="auto" w:fill="auto"/>
            <w:vAlign w:val="center"/>
          </w:tcPr>
          <w:p w14:paraId="7A6ABCAD">
            <w:pPr>
              <w:keepNext w:val="0"/>
              <w:keepLines w:val="0"/>
              <w:pageBreakBefore w:val="0"/>
              <w:widowControl/>
              <w:kinsoku/>
              <w:wordWrap/>
              <w:overflowPunct/>
              <w:topLinePunct w:val="0"/>
              <w:autoSpaceDE/>
              <w:autoSpaceDN/>
              <w:bidi w:val="0"/>
              <w:adjustRightInd/>
              <w:snapToGrid/>
              <w:spacing w:line="220" w:lineRule="exact"/>
              <w:jc w:val="right"/>
              <w:textAlignment w:val="auto"/>
              <w:rPr>
                <w:rFonts w:hint="eastAsia" w:asciiTheme="minorEastAsia" w:hAnsiTheme="minorEastAsia" w:eastAsiaTheme="minorEastAsia" w:cstheme="minorEastAsia"/>
                <w:color w:val="auto"/>
                <w:kern w:val="0"/>
                <w:szCs w:val="21"/>
                <w:highlight w:val="none"/>
              </w:rPr>
            </w:pPr>
          </w:p>
        </w:tc>
      </w:tr>
      <w:tr w14:paraId="12D5D996">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354132EE">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注：本表反映部门本年度一般公共预算财政拨款支出情况。</w:t>
            </w:r>
          </w:p>
        </w:tc>
      </w:tr>
    </w:tbl>
    <w:p w14:paraId="202BBC36">
      <w:pPr>
        <w:widowControl/>
        <w:jc w:val="left"/>
        <w:rPr>
          <w:rFonts w:ascii="Times New Roman" w:hAnsi="Times New Roman" w:eastAsia="仿宋_GB2312" w:cs="Times New Roman"/>
          <w:bCs/>
          <w:color w:val="auto"/>
          <w:kern w:val="0"/>
          <w:szCs w:val="21"/>
          <w:highlight w:val="none"/>
        </w:rPr>
      </w:pPr>
    </w:p>
    <w:p w14:paraId="42984320">
      <w:pPr>
        <w:widowControl/>
        <w:jc w:val="left"/>
        <w:rPr>
          <w:rFonts w:ascii="Times New Roman" w:hAnsi="Times New Roman" w:eastAsia="仿宋_GB2312" w:cs="Times New Roman"/>
          <w:bCs/>
          <w:color w:val="auto"/>
          <w:kern w:val="0"/>
          <w:szCs w:val="21"/>
          <w:highlight w:val="none"/>
        </w:rPr>
      </w:pPr>
    </w:p>
    <w:p w14:paraId="5E3EC4DD">
      <w:pPr>
        <w:widowControl/>
        <w:jc w:val="left"/>
        <w:rPr>
          <w:rFonts w:ascii="Times New Roman" w:hAnsi="Times New Roman" w:eastAsia="仿宋_GB2312" w:cs="Times New Roman"/>
          <w:bCs/>
          <w:color w:val="auto"/>
          <w:kern w:val="0"/>
          <w:szCs w:val="21"/>
          <w:highlight w:val="none"/>
        </w:rPr>
      </w:pPr>
    </w:p>
    <w:tbl>
      <w:tblPr>
        <w:tblStyle w:val="6"/>
        <w:tblW w:w="15937" w:type="dxa"/>
        <w:tblInd w:w="0" w:type="dxa"/>
        <w:tblLayout w:type="fixed"/>
        <w:tblCellMar>
          <w:top w:w="0" w:type="dxa"/>
          <w:left w:w="108" w:type="dxa"/>
          <w:bottom w:w="0" w:type="dxa"/>
          <w:right w:w="108" w:type="dxa"/>
        </w:tblCellMar>
      </w:tblPr>
      <w:tblGrid>
        <w:gridCol w:w="993"/>
        <w:gridCol w:w="240"/>
        <w:gridCol w:w="94"/>
        <w:gridCol w:w="1293"/>
        <w:gridCol w:w="2035"/>
        <w:gridCol w:w="75"/>
        <w:gridCol w:w="842"/>
        <w:gridCol w:w="1105"/>
        <w:gridCol w:w="306"/>
        <w:gridCol w:w="1982"/>
        <w:gridCol w:w="112"/>
        <w:gridCol w:w="800"/>
        <w:gridCol w:w="1185"/>
        <w:gridCol w:w="111"/>
        <w:gridCol w:w="2094"/>
        <w:gridCol w:w="1704"/>
        <w:gridCol w:w="391"/>
        <w:gridCol w:w="575"/>
      </w:tblGrid>
      <w:tr w14:paraId="50257549">
        <w:tblPrEx>
          <w:tblCellMar>
            <w:top w:w="0" w:type="dxa"/>
            <w:left w:w="108" w:type="dxa"/>
            <w:bottom w:w="0" w:type="dxa"/>
            <w:right w:w="108" w:type="dxa"/>
          </w:tblCellMar>
        </w:tblPrEx>
        <w:trPr>
          <w:trHeight w:val="113" w:hRule="atLeast"/>
        </w:trPr>
        <w:tc>
          <w:tcPr>
            <w:tcW w:w="15937" w:type="dxa"/>
            <w:gridSpan w:val="18"/>
            <w:tcBorders>
              <w:top w:val="nil"/>
              <w:left w:val="nil"/>
              <w:bottom w:val="nil"/>
              <w:right w:val="nil"/>
            </w:tcBorders>
            <w:shd w:val="clear" w:color="auto" w:fill="auto"/>
            <w:noWrap/>
            <w:vAlign w:val="center"/>
          </w:tcPr>
          <w:p w14:paraId="29430400">
            <w:pPr>
              <w:widowControl/>
              <w:jc w:val="center"/>
              <w:rPr>
                <w:rFonts w:hint="eastAsia" w:ascii="华文中宋" w:hAnsi="华文中宋" w:eastAsia="华文中宋" w:cs="宋体"/>
                <w:color w:val="auto"/>
                <w:kern w:val="0"/>
                <w:sz w:val="32"/>
                <w:szCs w:val="32"/>
                <w:highlight w:val="none"/>
              </w:rPr>
            </w:pPr>
            <w:bookmarkStart w:id="2" w:name="RANGE!A1:I34"/>
          </w:p>
          <w:p w14:paraId="4401530C">
            <w:pPr>
              <w:widowControl/>
              <w:jc w:val="center"/>
              <w:rPr>
                <w:rFonts w:ascii="华文中宋" w:hAnsi="华文中宋" w:eastAsia="华文中宋" w:cs="宋体"/>
                <w:color w:val="auto"/>
                <w:kern w:val="0"/>
                <w:sz w:val="32"/>
                <w:szCs w:val="32"/>
                <w:highlight w:val="none"/>
              </w:rPr>
            </w:pPr>
            <w:r>
              <w:rPr>
                <w:rFonts w:hint="eastAsia" w:ascii="华文中宋" w:hAnsi="华文中宋" w:eastAsia="华文中宋" w:cs="宋体"/>
                <w:color w:val="auto"/>
                <w:kern w:val="0"/>
                <w:sz w:val="32"/>
                <w:szCs w:val="32"/>
                <w:highlight w:val="none"/>
              </w:rPr>
              <w:t>一般公共预算财政拨款基本支出决算明细表</w:t>
            </w:r>
            <w:bookmarkEnd w:id="2"/>
          </w:p>
          <w:p w14:paraId="63694D50">
            <w:pPr>
              <w:widowControl/>
              <w:wordWrap w:val="0"/>
              <w:jc w:val="right"/>
              <w:rPr>
                <w:rFonts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xml:space="preserve">  </w:t>
            </w:r>
            <w:r>
              <w:rPr>
                <w:rFonts w:ascii="Times New Roman" w:hAnsi="Times New Roman" w:eastAsia="仿宋_GB2312" w:cs="Times New Roman"/>
                <w:color w:val="auto"/>
                <w:kern w:val="0"/>
                <w:szCs w:val="21"/>
                <w:highlight w:val="none"/>
              </w:rPr>
              <w:t xml:space="preserve">部门： </w:t>
            </w:r>
            <w:r>
              <w:rPr>
                <w:rFonts w:hint="eastAsia" w:ascii="Times New Roman" w:hAnsi="Times New Roman" w:eastAsia="仿宋_GB2312" w:cs="Times New Roman"/>
                <w:color w:val="auto"/>
                <w:kern w:val="0"/>
                <w:szCs w:val="21"/>
                <w:highlight w:val="none"/>
              </w:rPr>
              <w:t xml:space="preserve">                                                                                                                             </w:t>
            </w:r>
            <w:r>
              <w:rPr>
                <w:rFonts w:ascii="Times New Roman" w:hAnsi="Times New Roman" w:eastAsia="仿宋_GB2312" w:cs="Times New Roman"/>
                <w:color w:val="auto"/>
                <w:kern w:val="0"/>
                <w:szCs w:val="21"/>
                <w:highlight w:val="none"/>
              </w:rPr>
              <w:t xml:space="preserve">  </w:t>
            </w:r>
            <w:r>
              <w:rPr>
                <w:rFonts w:hint="eastAsia" w:ascii="Times New Roman" w:hAnsi="Times New Roman" w:eastAsia="仿宋_GB2312" w:cs="Times New Roman"/>
                <w:color w:val="auto"/>
                <w:kern w:val="0"/>
                <w:szCs w:val="21"/>
                <w:highlight w:val="none"/>
              </w:rPr>
              <w:t>公开06表</w:t>
            </w:r>
          </w:p>
          <w:p w14:paraId="72967A46">
            <w:pPr>
              <w:widowControl/>
              <w:jc w:val="right"/>
              <w:rPr>
                <w:rFonts w:ascii="华文中宋" w:hAnsi="华文中宋" w:eastAsia="华文中宋" w:cs="宋体"/>
                <w:color w:val="auto"/>
                <w:kern w:val="0"/>
                <w:szCs w:val="32"/>
                <w:highlight w:val="none"/>
              </w:rPr>
            </w:pPr>
            <w:r>
              <w:rPr>
                <w:rFonts w:hint="eastAsia" w:ascii="Times New Roman" w:hAnsi="Times New Roman" w:eastAsia="仿宋_GB2312" w:cs="Times New Roman"/>
                <w:color w:val="auto"/>
                <w:kern w:val="0"/>
                <w:szCs w:val="21"/>
                <w:highlight w:val="none"/>
              </w:rPr>
              <w:t>单位：万元</w:t>
            </w:r>
          </w:p>
        </w:tc>
      </w:tr>
      <w:tr w14:paraId="19EBF4EB">
        <w:tblPrEx>
          <w:tblCellMar>
            <w:top w:w="0" w:type="dxa"/>
            <w:left w:w="108" w:type="dxa"/>
            <w:bottom w:w="0" w:type="dxa"/>
            <w:right w:w="108" w:type="dxa"/>
          </w:tblCellMar>
        </w:tblPrEx>
        <w:trPr>
          <w:trHeight w:val="113" w:hRule="atLeast"/>
        </w:trPr>
        <w:tc>
          <w:tcPr>
            <w:tcW w:w="132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91BC7A4">
            <w:pPr>
              <w:widowControl/>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经济分类科目编码</w:t>
            </w:r>
          </w:p>
        </w:tc>
        <w:tc>
          <w:tcPr>
            <w:tcW w:w="3328" w:type="dxa"/>
            <w:gridSpan w:val="2"/>
            <w:tcBorders>
              <w:top w:val="single" w:color="auto" w:sz="4" w:space="0"/>
              <w:left w:val="nil"/>
              <w:bottom w:val="single" w:color="auto" w:sz="4" w:space="0"/>
              <w:right w:val="single" w:color="auto" w:sz="4" w:space="0"/>
            </w:tcBorders>
            <w:shd w:val="clear" w:color="auto" w:fill="auto"/>
            <w:vAlign w:val="center"/>
          </w:tcPr>
          <w:p w14:paraId="4B467703">
            <w:pPr>
              <w:widowControl/>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科目名称</w:t>
            </w:r>
          </w:p>
        </w:tc>
        <w:tc>
          <w:tcPr>
            <w:tcW w:w="917" w:type="dxa"/>
            <w:gridSpan w:val="2"/>
            <w:tcBorders>
              <w:top w:val="single" w:color="auto" w:sz="4" w:space="0"/>
              <w:left w:val="nil"/>
              <w:bottom w:val="single" w:color="auto" w:sz="4" w:space="0"/>
              <w:right w:val="single" w:color="auto" w:sz="4" w:space="0"/>
            </w:tcBorders>
            <w:shd w:val="clear" w:color="auto" w:fill="auto"/>
            <w:vAlign w:val="center"/>
          </w:tcPr>
          <w:p w14:paraId="1F620660">
            <w:pPr>
              <w:widowControl/>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决算数</w:t>
            </w:r>
          </w:p>
        </w:tc>
        <w:tc>
          <w:tcPr>
            <w:tcW w:w="1105" w:type="dxa"/>
            <w:tcBorders>
              <w:top w:val="single" w:color="auto" w:sz="4" w:space="0"/>
              <w:left w:val="nil"/>
              <w:bottom w:val="single" w:color="auto" w:sz="4" w:space="0"/>
              <w:right w:val="single" w:color="auto" w:sz="4" w:space="0"/>
            </w:tcBorders>
            <w:shd w:val="clear" w:color="auto" w:fill="auto"/>
            <w:vAlign w:val="center"/>
          </w:tcPr>
          <w:p w14:paraId="222FE7FB">
            <w:pPr>
              <w:widowControl/>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经济分类科目编码</w:t>
            </w:r>
          </w:p>
        </w:tc>
        <w:tc>
          <w:tcPr>
            <w:tcW w:w="2288" w:type="dxa"/>
            <w:gridSpan w:val="2"/>
            <w:tcBorders>
              <w:top w:val="single" w:color="auto" w:sz="4" w:space="0"/>
              <w:left w:val="nil"/>
              <w:bottom w:val="single" w:color="auto" w:sz="4" w:space="0"/>
              <w:right w:val="single" w:color="auto" w:sz="4" w:space="0"/>
            </w:tcBorders>
            <w:shd w:val="clear" w:color="auto" w:fill="auto"/>
            <w:vAlign w:val="center"/>
          </w:tcPr>
          <w:p w14:paraId="35D30F3E">
            <w:pPr>
              <w:widowControl/>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科目名称</w:t>
            </w:r>
          </w:p>
        </w:tc>
        <w:tc>
          <w:tcPr>
            <w:tcW w:w="912" w:type="dxa"/>
            <w:gridSpan w:val="2"/>
            <w:tcBorders>
              <w:top w:val="single" w:color="auto" w:sz="4" w:space="0"/>
              <w:left w:val="nil"/>
              <w:bottom w:val="single" w:color="auto" w:sz="4" w:space="0"/>
              <w:right w:val="single" w:color="auto" w:sz="4" w:space="0"/>
            </w:tcBorders>
            <w:shd w:val="clear" w:color="auto" w:fill="auto"/>
            <w:vAlign w:val="center"/>
          </w:tcPr>
          <w:p w14:paraId="0EC092A0">
            <w:pPr>
              <w:widowControl/>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决算数</w:t>
            </w:r>
          </w:p>
        </w:tc>
        <w:tc>
          <w:tcPr>
            <w:tcW w:w="1185" w:type="dxa"/>
            <w:tcBorders>
              <w:top w:val="single" w:color="auto" w:sz="4" w:space="0"/>
              <w:left w:val="nil"/>
              <w:bottom w:val="single" w:color="auto" w:sz="4" w:space="0"/>
              <w:right w:val="single" w:color="auto" w:sz="4" w:space="0"/>
            </w:tcBorders>
            <w:shd w:val="clear" w:color="auto" w:fill="auto"/>
            <w:vAlign w:val="center"/>
          </w:tcPr>
          <w:p w14:paraId="4CD69DCC">
            <w:pPr>
              <w:widowControl/>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经济分类科目编码</w:t>
            </w:r>
          </w:p>
        </w:tc>
        <w:tc>
          <w:tcPr>
            <w:tcW w:w="3909" w:type="dxa"/>
            <w:gridSpan w:val="3"/>
            <w:tcBorders>
              <w:top w:val="single" w:color="auto" w:sz="4" w:space="0"/>
              <w:left w:val="nil"/>
              <w:bottom w:val="single" w:color="auto" w:sz="4" w:space="0"/>
              <w:right w:val="single" w:color="auto" w:sz="4" w:space="0"/>
            </w:tcBorders>
            <w:shd w:val="clear" w:color="auto" w:fill="auto"/>
            <w:vAlign w:val="center"/>
          </w:tcPr>
          <w:p w14:paraId="23BADD6B">
            <w:pPr>
              <w:widowControl/>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科目名称</w:t>
            </w:r>
          </w:p>
        </w:tc>
        <w:tc>
          <w:tcPr>
            <w:tcW w:w="966" w:type="dxa"/>
            <w:gridSpan w:val="2"/>
            <w:tcBorders>
              <w:top w:val="single" w:color="auto" w:sz="4" w:space="0"/>
              <w:left w:val="nil"/>
              <w:bottom w:val="single" w:color="auto" w:sz="4" w:space="0"/>
              <w:right w:val="single" w:color="auto" w:sz="4" w:space="0"/>
            </w:tcBorders>
            <w:shd w:val="clear" w:color="auto" w:fill="auto"/>
            <w:vAlign w:val="center"/>
          </w:tcPr>
          <w:p w14:paraId="05886AEA">
            <w:pPr>
              <w:widowControl/>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决算数</w:t>
            </w:r>
          </w:p>
        </w:tc>
      </w:tr>
      <w:tr w14:paraId="64CC7A40">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3AC297D2">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301</w:t>
            </w:r>
          </w:p>
        </w:tc>
        <w:tc>
          <w:tcPr>
            <w:tcW w:w="3328" w:type="dxa"/>
            <w:gridSpan w:val="2"/>
            <w:tcBorders>
              <w:top w:val="nil"/>
              <w:left w:val="nil"/>
              <w:bottom w:val="single" w:color="auto" w:sz="4" w:space="0"/>
              <w:right w:val="single" w:color="auto" w:sz="4" w:space="0"/>
            </w:tcBorders>
            <w:shd w:val="clear" w:color="auto" w:fill="auto"/>
            <w:noWrap/>
            <w:vAlign w:val="center"/>
          </w:tcPr>
          <w:p w14:paraId="711ECBAE">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工资福利支出</w:t>
            </w:r>
          </w:p>
        </w:tc>
        <w:tc>
          <w:tcPr>
            <w:tcW w:w="917" w:type="dxa"/>
            <w:gridSpan w:val="2"/>
            <w:tcBorders>
              <w:top w:val="nil"/>
              <w:left w:val="nil"/>
              <w:bottom w:val="single" w:color="auto" w:sz="4" w:space="0"/>
              <w:right w:val="single" w:color="auto" w:sz="4" w:space="0"/>
            </w:tcBorders>
            <w:shd w:val="clear" w:color="auto" w:fill="auto"/>
            <w:noWrap/>
            <w:vAlign w:val="center"/>
          </w:tcPr>
          <w:p w14:paraId="4B5C9B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eastAsia="zh-CN" w:bidi="ar"/>
              </w:rPr>
              <w:t>536.</w:t>
            </w:r>
            <w:r>
              <w:rPr>
                <w:rFonts w:hint="eastAsia" w:ascii="仿宋" w:hAnsi="仿宋" w:eastAsia="仿宋" w:cs="仿宋"/>
                <w:i w:val="0"/>
                <w:color w:val="auto"/>
                <w:kern w:val="0"/>
                <w:sz w:val="21"/>
                <w:szCs w:val="21"/>
                <w:highlight w:val="none"/>
                <w:u w:val="none"/>
                <w:lang w:val="en-US" w:eastAsia="zh-CN" w:bidi="ar"/>
              </w:rPr>
              <w:t>19</w:t>
            </w:r>
          </w:p>
        </w:tc>
        <w:tc>
          <w:tcPr>
            <w:tcW w:w="1105" w:type="dxa"/>
            <w:tcBorders>
              <w:top w:val="nil"/>
              <w:left w:val="nil"/>
              <w:bottom w:val="single" w:color="auto" w:sz="4" w:space="0"/>
              <w:right w:val="single" w:color="auto" w:sz="4" w:space="0"/>
            </w:tcBorders>
            <w:shd w:val="clear" w:color="auto" w:fill="auto"/>
            <w:noWrap/>
            <w:vAlign w:val="center"/>
          </w:tcPr>
          <w:p w14:paraId="4624881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w:t>
            </w:r>
          </w:p>
        </w:tc>
        <w:tc>
          <w:tcPr>
            <w:tcW w:w="2288" w:type="dxa"/>
            <w:gridSpan w:val="2"/>
            <w:tcBorders>
              <w:top w:val="nil"/>
              <w:left w:val="nil"/>
              <w:bottom w:val="single" w:color="auto" w:sz="4" w:space="0"/>
              <w:right w:val="single" w:color="auto" w:sz="4" w:space="0"/>
            </w:tcBorders>
            <w:shd w:val="clear" w:color="auto" w:fill="auto"/>
            <w:noWrap/>
            <w:vAlign w:val="center"/>
          </w:tcPr>
          <w:p w14:paraId="7EDFA0F2">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商品和服务支出</w:t>
            </w:r>
          </w:p>
        </w:tc>
        <w:tc>
          <w:tcPr>
            <w:tcW w:w="912" w:type="dxa"/>
            <w:gridSpan w:val="2"/>
            <w:tcBorders>
              <w:top w:val="nil"/>
              <w:left w:val="nil"/>
              <w:bottom w:val="single" w:color="auto" w:sz="4" w:space="0"/>
              <w:right w:val="single" w:color="auto" w:sz="4" w:space="0"/>
            </w:tcBorders>
            <w:shd w:val="clear" w:color="auto" w:fill="auto"/>
            <w:noWrap/>
            <w:vAlign w:val="center"/>
          </w:tcPr>
          <w:p w14:paraId="0F469CA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49.80</w:t>
            </w:r>
          </w:p>
        </w:tc>
        <w:tc>
          <w:tcPr>
            <w:tcW w:w="1185" w:type="dxa"/>
            <w:tcBorders>
              <w:top w:val="nil"/>
              <w:left w:val="nil"/>
              <w:bottom w:val="single" w:color="auto" w:sz="4" w:space="0"/>
              <w:right w:val="single" w:color="auto" w:sz="4" w:space="0"/>
            </w:tcBorders>
            <w:shd w:val="clear" w:color="auto" w:fill="auto"/>
            <w:noWrap/>
            <w:vAlign w:val="center"/>
          </w:tcPr>
          <w:p w14:paraId="47CB340C">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307</w:t>
            </w:r>
          </w:p>
        </w:tc>
        <w:tc>
          <w:tcPr>
            <w:tcW w:w="3909" w:type="dxa"/>
            <w:gridSpan w:val="3"/>
            <w:tcBorders>
              <w:top w:val="nil"/>
              <w:left w:val="nil"/>
              <w:bottom w:val="single" w:color="auto" w:sz="4" w:space="0"/>
              <w:right w:val="single" w:color="auto" w:sz="4" w:space="0"/>
            </w:tcBorders>
            <w:shd w:val="clear" w:color="auto" w:fill="auto"/>
            <w:noWrap/>
            <w:vAlign w:val="center"/>
          </w:tcPr>
          <w:p w14:paraId="10D673BB">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债务利息及费用支出</w:t>
            </w:r>
          </w:p>
        </w:tc>
        <w:tc>
          <w:tcPr>
            <w:tcW w:w="966" w:type="dxa"/>
            <w:gridSpan w:val="2"/>
            <w:tcBorders>
              <w:top w:val="nil"/>
              <w:left w:val="nil"/>
              <w:bottom w:val="single" w:color="auto" w:sz="4" w:space="0"/>
              <w:right w:val="single" w:color="auto" w:sz="4" w:space="0"/>
            </w:tcBorders>
            <w:shd w:val="clear" w:color="auto" w:fill="auto"/>
            <w:noWrap/>
            <w:vAlign w:val="center"/>
          </w:tcPr>
          <w:p w14:paraId="1EA073A1">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12630D52">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06922D7C">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30101</w:t>
            </w:r>
          </w:p>
        </w:tc>
        <w:tc>
          <w:tcPr>
            <w:tcW w:w="3328" w:type="dxa"/>
            <w:gridSpan w:val="2"/>
            <w:tcBorders>
              <w:top w:val="nil"/>
              <w:left w:val="nil"/>
              <w:bottom w:val="single" w:color="auto" w:sz="4" w:space="0"/>
              <w:right w:val="single" w:color="auto" w:sz="4" w:space="0"/>
            </w:tcBorders>
            <w:shd w:val="clear" w:color="auto" w:fill="auto"/>
            <w:noWrap/>
            <w:vAlign w:val="center"/>
          </w:tcPr>
          <w:p w14:paraId="2CDDA51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基本工资</w:t>
            </w:r>
          </w:p>
        </w:tc>
        <w:tc>
          <w:tcPr>
            <w:tcW w:w="917" w:type="dxa"/>
            <w:gridSpan w:val="2"/>
            <w:tcBorders>
              <w:top w:val="nil"/>
              <w:left w:val="nil"/>
              <w:bottom w:val="single" w:color="auto" w:sz="4" w:space="0"/>
              <w:right w:val="single" w:color="auto" w:sz="4" w:space="0"/>
            </w:tcBorders>
            <w:shd w:val="clear" w:color="auto" w:fill="auto"/>
            <w:noWrap/>
            <w:vAlign w:val="center"/>
          </w:tcPr>
          <w:p w14:paraId="35A79E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168.52</w:t>
            </w:r>
          </w:p>
        </w:tc>
        <w:tc>
          <w:tcPr>
            <w:tcW w:w="1105" w:type="dxa"/>
            <w:tcBorders>
              <w:top w:val="nil"/>
              <w:left w:val="nil"/>
              <w:bottom w:val="single" w:color="auto" w:sz="4" w:space="0"/>
              <w:right w:val="single" w:color="auto" w:sz="4" w:space="0"/>
            </w:tcBorders>
            <w:shd w:val="clear" w:color="auto" w:fill="auto"/>
            <w:noWrap/>
            <w:vAlign w:val="center"/>
          </w:tcPr>
          <w:p w14:paraId="20325FD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30201</w:t>
            </w:r>
          </w:p>
        </w:tc>
        <w:tc>
          <w:tcPr>
            <w:tcW w:w="2288" w:type="dxa"/>
            <w:gridSpan w:val="2"/>
            <w:tcBorders>
              <w:top w:val="nil"/>
              <w:left w:val="nil"/>
              <w:bottom w:val="single" w:color="auto" w:sz="4" w:space="0"/>
              <w:right w:val="single" w:color="auto" w:sz="4" w:space="0"/>
            </w:tcBorders>
            <w:shd w:val="clear" w:color="auto" w:fill="auto"/>
            <w:noWrap/>
            <w:vAlign w:val="center"/>
          </w:tcPr>
          <w:p w14:paraId="0BAD28A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办公费</w:t>
            </w:r>
          </w:p>
        </w:tc>
        <w:tc>
          <w:tcPr>
            <w:tcW w:w="912" w:type="dxa"/>
            <w:gridSpan w:val="2"/>
            <w:tcBorders>
              <w:top w:val="nil"/>
              <w:left w:val="nil"/>
              <w:bottom w:val="single" w:color="auto" w:sz="4" w:space="0"/>
              <w:right w:val="single" w:color="auto" w:sz="4" w:space="0"/>
            </w:tcBorders>
            <w:shd w:val="clear" w:color="auto" w:fill="auto"/>
            <w:noWrap/>
            <w:vAlign w:val="center"/>
          </w:tcPr>
          <w:p w14:paraId="16FC8B0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2DFCED97">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30701</w:t>
            </w:r>
          </w:p>
        </w:tc>
        <w:tc>
          <w:tcPr>
            <w:tcW w:w="3909" w:type="dxa"/>
            <w:gridSpan w:val="3"/>
            <w:tcBorders>
              <w:top w:val="nil"/>
              <w:left w:val="nil"/>
              <w:bottom w:val="single" w:color="auto" w:sz="4" w:space="0"/>
              <w:right w:val="single" w:color="auto" w:sz="4" w:space="0"/>
            </w:tcBorders>
            <w:shd w:val="clear" w:color="auto" w:fill="auto"/>
            <w:noWrap/>
            <w:vAlign w:val="center"/>
          </w:tcPr>
          <w:p w14:paraId="52DC9F6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国内债务付息</w:t>
            </w:r>
          </w:p>
        </w:tc>
        <w:tc>
          <w:tcPr>
            <w:tcW w:w="966" w:type="dxa"/>
            <w:gridSpan w:val="2"/>
            <w:tcBorders>
              <w:top w:val="nil"/>
              <w:left w:val="nil"/>
              <w:bottom w:val="single" w:color="auto" w:sz="4" w:space="0"/>
              <w:right w:val="single" w:color="auto" w:sz="4" w:space="0"/>
            </w:tcBorders>
            <w:shd w:val="clear" w:color="auto" w:fill="auto"/>
            <w:noWrap/>
            <w:vAlign w:val="center"/>
          </w:tcPr>
          <w:p w14:paraId="61F248B7">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182CB3A6">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15D08566">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30102</w:t>
            </w:r>
          </w:p>
        </w:tc>
        <w:tc>
          <w:tcPr>
            <w:tcW w:w="3328" w:type="dxa"/>
            <w:gridSpan w:val="2"/>
            <w:tcBorders>
              <w:top w:val="nil"/>
              <w:left w:val="nil"/>
              <w:bottom w:val="single" w:color="auto" w:sz="4" w:space="0"/>
              <w:right w:val="single" w:color="auto" w:sz="4" w:space="0"/>
            </w:tcBorders>
            <w:shd w:val="clear" w:color="auto" w:fill="auto"/>
            <w:noWrap/>
            <w:vAlign w:val="center"/>
          </w:tcPr>
          <w:p w14:paraId="1CDD285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津贴补贴</w:t>
            </w:r>
          </w:p>
        </w:tc>
        <w:tc>
          <w:tcPr>
            <w:tcW w:w="917" w:type="dxa"/>
            <w:gridSpan w:val="2"/>
            <w:tcBorders>
              <w:top w:val="nil"/>
              <w:left w:val="nil"/>
              <w:bottom w:val="single" w:color="auto" w:sz="4" w:space="0"/>
              <w:right w:val="single" w:color="auto" w:sz="4" w:space="0"/>
            </w:tcBorders>
            <w:shd w:val="clear" w:color="auto" w:fill="auto"/>
            <w:noWrap/>
            <w:vAlign w:val="center"/>
          </w:tcPr>
          <w:p w14:paraId="2FAC8C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110.32</w:t>
            </w:r>
          </w:p>
        </w:tc>
        <w:tc>
          <w:tcPr>
            <w:tcW w:w="1105" w:type="dxa"/>
            <w:tcBorders>
              <w:top w:val="nil"/>
              <w:left w:val="nil"/>
              <w:bottom w:val="single" w:color="auto" w:sz="4" w:space="0"/>
              <w:right w:val="single" w:color="auto" w:sz="4" w:space="0"/>
            </w:tcBorders>
            <w:shd w:val="clear" w:color="auto" w:fill="auto"/>
            <w:noWrap/>
            <w:vAlign w:val="center"/>
          </w:tcPr>
          <w:p w14:paraId="1A3FA36E">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30202</w:t>
            </w:r>
          </w:p>
        </w:tc>
        <w:tc>
          <w:tcPr>
            <w:tcW w:w="2288" w:type="dxa"/>
            <w:gridSpan w:val="2"/>
            <w:tcBorders>
              <w:top w:val="nil"/>
              <w:left w:val="nil"/>
              <w:bottom w:val="single" w:color="auto" w:sz="4" w:space="0"/>
              <w:right w:val="single" w:color="auto" w:sz="4" w:space="0"/>
            </w:tcBorders>
            <w:shd w:val="clear" w:color="auto" w:fill="auto"/>
            <w:noWrap/>
            <w:vAlign w:val="center"/>
          </w:tcPr>
          <w:p w14:paraId="6A576A3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印刷费</w:t>
            </w:r>
          </w:p>
        </w:tc>
        <w:tc>
          <w:tcPr>
            <w:tcW w:w="912" w:type="dxa"/>
            <w:gridSpan w:val="2"/>
            <w:tcBorders>
              <w:top w:val="nil"/>
              <w:left w:val="nil"/>
              <w:bottom w:val="single" w:color="auto" w:sz="4" w:space="0"/>
              <w:right w:val="single" w:color="auto" w:sz="4" w:space="0"/>
            </w:tcBorders>
            <w:shd w:val="clear" w:color="auto" w:fill="auto"/>
            <w:noWrap/>
            <w:vAlign w:val="center"/>
          </w:tcPr>
          <w:p w14:paraId="3E7D828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7258675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30702</w:t>
            </w:r>
          </w:p>
        </w:tc>
        <w:tc>
          <w:tcPr>
            <w:tcW w:w="3909" w:type="dxa"/>
            <w:gridSpan w:val="3"/>
            <w:tcBorders>
              <w:top w:val="nil"/>
              <w:left w:val="nil"/>
              <w:bottom w:val="single" w:color="auto" w:sz="4" w:space="0"/>
              <w:right w:val="single" w:color="auto" w:sz="4" w:space="0"/>
            </w:tcBorders>
            <w:shd w:val="clear" w:color="auto" w:fill="auto"/>
            <w:noWrap/>
            <w:vAlign w:val="center"/>
          </w:tcPr>
          <w:p w14:paraId="484C1481">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国外债务付息</w:t>
            </w:r>
          </w:p>
        </w:tc>
        <w:tc>
          <w:tcPr>
            <w:tcW w:w="966" w:type="dxa"/>
            <w:gridSpan w:val="2"/>
            <w:tcBorders>
              <w:top w:val="nil"/>
              <w:left w:val="nil"/>
              <w:bottom w:val="single" w:color="auto" w:sz="4" w:space="0"/>
              <w:right w:val="single" w:color="auto" w:sz="4" w:space="0"/>
            </w:tcBorders>
            <w:shd w:val="clear" w:color="auto" w:fill="auto"/>
            <w:noWrap/>
            <w:vAlign w:val="center"/>
          </w:tcPr>
          <w:p w14:paraId="683D561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13D03FC6">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08DA7BA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30103</w:t>
            </w:r>
          </w:p>
        </w:tc>
        <w:tc>
          <w:tcPr>
            <w:tcW w:w="3328" w:type="dxa"/>
            <w:gridSpan w:val="2"/>
            <w:tcBorders>
              <w:top w:val="nil"/>
              <w:left w:val="nil"/>
              <w:bottom w:val="single" w:color="auto" w:sz="4" w:space="0"/>
              <w:right w:val="single" w:color="auto" w:sz="4" w:space="0"/>
            </w:tcBorders>
            <w:shd w:val="clear" w:color="auto" w:fill="auto"/>
            <w:noWrap/>
            <w:vAlign w:val="center"/>
          </w:tcPr>
          <w:p w14:paraId="7967390E">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奖金</w:t>
            </w:r>
          </w:p>
        </w:tc>
        <w:tc>
          <w:tcPr>
            <w:tcW w:w="917" w:type="dxa"/>
            <w:gridSpan w:val="2"/>
            <w:tcBorders>
              <w:top w:val="nil"/>
              <w:left w:val="nil"/>
              <w:bottom w:val="single" w:color="auto" w:sz="4" w:space="0"/>
              <w:right w:val="single" w:color="auto" w:sz="4" w:space="0"/>
            </w:tcBorders>
            <w:shd w:val="clear" w:color="auto" w:fill="auto"/>
            <w:noWrap/>
            <w:vAlign w:val="center"/>
          </w:tcPr>
          <w:p w14:paraId="69DD2E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105.79</w:t>
            </w:r>
          </w:p>
        </w:tc>
        <w:tc>
          <w:tcPr>
            <w:tcW w:w="1105" w:type="dxa"/>
            <w:tcBorders>
              <w:top w:val="nil"/>
              <w:left w:val="nil"/>
              <w:bottom w:val="single" w:color="auto" w:sz="4" w:space="0"/>
              <w:right w:val="single" w:color="auto" w:sz="4" w:space="0"/>
            </w:tcBorders>
            <w:shd w:val="clear" w:color="auto" w:fill="auto"/>
            <w:noWrap/>
            <w:vAlign w:val="center"/>
          </w:tcPr>
          <w:p w14:paraId="6770C4B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30203</w:t>
            </w:r>
          </w:p>
        </w:tc>
        <w:tc>
          <w:tcPr>
            <w:tcW w:w="2288" w:type="dxa"/>
            <w:gridSpan w:val="2"/>
            <w:tcBorders>
              <w:top w:val="nil"/>
              <w:left w:val="nil"/>
              <w:bottom w:val="single" w:color="auto" w:sz="4" w:space="0"/>
              <w:right w:val="single" w:color="auto" w:sz="4" w:space="0"/>
            </w:tcBorders>
            <w:shd w:val="clear" w:color="auto" w:fill="auto"/>
            <w:noWrap/>
            <w:vAlign w:val="center"/>
          </w:tcPr>
          <w:p w14:paraId="77528B3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咨询费</w:t>
            </w:r>
          </w:p>
        </w:tc>
        <w:tc>
          <w:tcPr>
            <w:tcW w:w="912" w:type="dxa"/>
            <w:gridSpan w:val="2"/>
            <w:tcBorders>
              <w:top w:val="nil"/>
              <w:left w:val="nil"/>
              <w:bottom w:val="single" w:color="auto" w:sz="4" w:space="0"/>
              <w:right w:val="single" w:color="auto" w:sz="4" w:space="0"/>
            </w:tcBorders>
            <w:shd w:val="clear" w:color="auto" w:fill="auto"/>
            <w:noWrap/>
            <w:vAlign w:val="center"/>
          </w:tcPr>
          <w:p w14:paraId="5749335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6D5026D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310</w:t>
            </w:r>
          </w:p>
        </w:tc>
        <w:tc>
          <w:tcPr>
            <w:tcW w:w="3909" w:type="dxa"/>
            <w:gridSpan w:val="3"/>
            <w:tcBorders>
              <w:top w:val="nil"/>
              <w:left w:val="nil"/>
              <w:bottom w:val="single" w:color="auto" w:sz="4" w:space="0"/>
              <w:right w:val="single" w:color="auto" w:sz="4" w:space="0"/>
            </w:tcBorders>
            <w:shd w:val="clear" w:color="auto" w:fill="auto"/>
            <w:noWrap/>
            <w:vAlign w:val="center"/>
          </w:tcPr>
          <w:p w14:paraId="4B05EFD4">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资本性支出</w:t>
            </w:r>
          </w:p>
        </w:tc>
        <w:tc>
          <w:tcPr>
            <w:tcW w:w="966" w:type="dxa"/>
            <w:gridSpan w:val="2"/>
            <w:tcBorders>
              <w:top w:val="nil"/>
              <w:left w:val="nil"/>
              <w:bottom w:val="single" w:color="auto" w:sz="4" w:space="0"/>
              <w:right w:val="single" w:color="auto" w:sz="4" w:space="0"/>
            </w:tcBorders>
            <w:shd w:val="clear" w:color="auto" w:fill="auto"/>
            <w:noWrap/>
            <w:vAlign w:val="center"/>
          </w:tcPr>
          <w:p w14:paraId="18DE484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5868E003">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2986A7B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30106</w:t>
            </w:r>
          </w:p>
        </w:tc>
        <w:tc>
          <w:tcPr>
            <w:tcW w:w="3328" w:type="dxa"/>
            <w:gridSpan w:val="2"/>
            <w:tcBorders>
              <w:top w:val="nil"/>
              <w:left w:val="nil"/>
              <w:bottom w:val="single" w:color="auto" w:sz="4" w:space="0"/>
              <w:right w:val="single" w:color="auto" w:sz="4" w:space="0"/>
            </w:tcBorders>
            <w:shd w:val="clear" w:color="auto" w:fill="auto"/>
            <w:noWrap/>
            <w:vAlign w:val="center"/>
          </w:tcPr>
          <w:p w14:paraId="4988EB17">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伙食补助费</w:t>
            </w:r>
          </w:p>
        </w:tc>
        <w:tc>
          <w:tcPr>
            <w:tcW w:w="917" w:type="dxa"/>
            <w:gridSpan w:val="2"/>
            <w:tcBorders>
              <w:top w:val="nil"/>
              <w:left w:val="nil"/>
              <w:bottom w:val="single" w:color="auto" w:sz="4" w:space="0"/>
              <w:right w:val="single" w:color="auto" w:sz="4" w:space="0"/>
            </w:tcBorders>
            <w:shd w:val="clear" w:color="auto" w:fill="auto"/>
            <w:noWrap/>
            <w:vAlign w:val="center"/>
          </w:tcPr>
          <w:p w14:paraId="0D97B5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2ECA887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30204</w:t>
            </w:r>
          </w:p>
        </w:tc>
        <w:tc>
          <w:tcPr>
            <w:tcW w:w="2288" w:type="dxa"/>
            <w:gridSpan w:val="2"/>
            <w:tcBorders>
              <w:top w:val="nil"/>
              <w:left w:val="nil"/>
              <w:bottom w:val="single" w:color="auto" w:sz="4" w:space="0"/>
              <w:right w:val="single" w:color="auto" w:sz="4" w:space="0"/>
            </w:tcBorders>
            <w:shd w:val="clear" w:color="auto" w:fill="auto"/>
            <w:noWrap/>
            <w:vAlign w:val="center"/>
          </w:tcPr>
          <w:p w14:paraId="5FF1803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手续费</w:t>
            </w:r>
          </w:p>
        </w:tc>
        <w:tc>
          <w:tcPr>
            <w:tcW w:w="912" w:type="dxa"/>
            <w:gridSpan w:val="2"/>
            <w:tcBorders>
              <w:top w:val="nil"/>
              <w:left w:val="nil"/>
              <w:bottom w:val="single" w:color="auto" w:sz="4" w:space="0"/>
              <w:right w:val="single" w:color="auto" w:sz="4" w:space="0"/>
            </w:tcBorders>
            <w:shd w:val="clear" w:color="auto" w:fill="auto"/>
            <w:noWrap/>
            <w:vAlign w:val="center"/>
          </w:tcPr>
          <w:p w14:paraId="7F936A1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0641A69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31001</w:t>
            </w:r>
          </w:p>
        </w:tc>
        <w:tc>
          <w:tcPr>
            <w:tcW w:w="3909" w:type="dxa"/>
            <w:gridSpan w:val="3"/>
            <w:tcBorders>
              <w:top w:val="nil"/>
              <w:left w:val="nil"/>
              <w:bottom w:val="single" w:color="auto" w:sz="4" w:space="0"/>
              <w:right w:val="single" w:color="auto" w:sz="4" w:space="0"/>
            </w:tcBorders>
            <w:shd w:val="clear" w:color="auto" w:fill="auto"/>
            <w:noWrap/>
            <w:vAlign w:val="center"/>
          </w:tcPr>
          <w:p w14:paraId="3EB868F4">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房屋建筑物购建</w:t>
            </w:r>
          </w:p>
        </w:tc>
        <w:tc>
          <w:tcPr>
            <w:tcW w:w="966" w:type="dxa"/>
            <w:gridSpan w:val="2"/>
            <w:tcBorders>
              <w:top w:val="nil"/>
              <w:left w:val="nil"/>
              <w:bottom w:val="single" w:color="auto" w:sz="4" w:space="0"/>
              <w:right w:val="single" w:color="auto" w:sz="4" w:space="0"/>
            </w:tcBorders>
            <w:shd w:val="clear" w:color="auto" w:fill="auto"/>
            <w:noWrap/>
            <w:vAlign w:val="center"/>
          </w:tcPr>
          <w:p w14:paraId="49A048D5">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382BEFB8">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4639E5BC">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30107</w:t>
            </w:r>
          </w:p>
        </w:tc>
        <w:tc>
          <w:tcPr>
            <w:tcW w:w="3328" w:type="dxa"/>
            <w:gridSpan w:val="2"/>
            <w:tcBorders>
              <w:top w:val="nil"/>
              <w:left w:val="nil"/>
              <w:bottom w:val="single" w:color="auto" w:sz="4" w:space="0"/>
              <w:right w:val="single" w:color="auto" w:sz="4" w:space="0"/>
            </w:tcBorders>
            <w:shd w:val="clear" w:color="auto" w:fill="auto"/>
            <w:noWrap/>
            <w:vAlign w:val="center"/>
          </w:tcPr>
          <w:p w14:paraId="640CA64F">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绩效工资</w:t>
            </w:r>
          </w:p>
        </w:tc>
        <w:tc>
          <w:tcPr>
            <w:tcW w:w="917" w:type="dxa"/>
            <w:gridSpan w:val="2"/>
            <w:tcBorders>
              <w:top w:val="nil"/>
              <w:left w:val="nil"/>
              <w:bottom w:val="single" w:color="auto" w:sz="4" w:space="0"/>
              <w:right w:val="single" w:color="auto" w:sz="4" w:space="0"/>
            </w:tcBorders>
            <w:shd w:val="clear" w:color="auto" w:fill="auto"/>
            <w:noWrap/>
            <w:vAlign w:val="center"/>
          </w:tcPr>
          <w:p w14:paraId="4D9504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70.83</w:t>
            </w:r>
          </w:p>
        </w:tc>
        <w:tc>
          <w:tcPr>
            <w:tcW w:w="1105" w:type="dxa"/>
            <w:tcBorders>
              <w:top w:val="nil"/>
              <w:left w:val="nil"/>
              <w:bottom w:val="single" w:color="auto" w:sz="4" w:space="0"/>
              <w:right w:val="single" w:color="auto" w:sz="4" w:space="0"/>
            </w:tcBorders>
            <w:shd w:val="clear" w:color="auto" w:fill="auto"/>
            <w:noWrap/>
            <w:vAlign w:val="center"/>
          </w:tcPr>
          <w:p w14:paraId="2350516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30205</w:t>
            </w:r>
          </w:p>
        </w:tc>
        <w:tc>
          <w:tcPr>
            <w:tcW w:w="2288" w:type="dxa"/>
            <w:gridSpan w:val="2"/>
            <w:tcBorders>
              <w:top w:val="nil"/>
              <w:left w:val="nil"/>
              <w:bottom w:val="single" w:color="auto" w:sz="4" w:space="0"/>
              <w:right w:val="single" w:color="auto" w:sz="4" w:space="0"/>
            </w:tcBorders>
            <w:shd w:val="clear" w:color="auto" w:fill="auto"/>
            <w:noWrap/>
            <w:vAlign w:val="center"/>
          </w:tcPr>
          <w:p w14:paraId="49D48364">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水费</w:t>
            </w:r>
          </w:p>
        </w:tc>
        <w:tc>
          <w:tcPr>
            <w:tcW w:w="912" w:type="dxa"/>
            <w:gridSpan w:val="2"/>
            <w:tcBorders>
              <w:top w:val="nil"/>
              <w:left w:val="nil"/>
              <w:bottom w:val="single" w:color="auto" w:sz="4" w:space="0"/>
              <w:right w:val="single" w:color="auto" w:sz="4" w:space="0"/>
            </w:tcBorders>
            <w:shd w:val="clear" w:color="auto" w:fill="auto"/>
            <w:noWrap/>
            <w:vAlign w:val="center"/>
          </w:tcPr>
          <w:p w14:paraId="702B1552">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3C307371">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31002</w:t>
            </w:r>
          </w:p>
        </w:tc>
        <w:tc>
          <w:tcPr>
            <w:tcW w:w="3909" w:type="dxa"/>
            <w:gridSpan w:val="3"/>
            <w:tcBorders>
              <w:top w:val="nil"/>
              <w:left w:val="nil"/>
              <w:bottom w:val="single" w:color="auto" w:sz="4" w:space="0"/>
              <w:right w:val="single" w:color="auto" w:sz="4" w:space="0"/>
            </w:tcBorders>
            <w:shd w:val="clear" w:color="auto" w:fill="auto"/>
            <w:noWrap/>
            <w:vAlign w:val="center"/>
          </w:tcPr>
          <w:p w14:paraId="7067C3A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办公设备购置</w:t>
            </w:r>
          </w:p>
        </w:tc>
        <w:tc>
          <w:tcPr>
            <w:tcW w:w="966" w:type="dxa"/>
            <w:gridSpan w:val="2"/>
            <w:tcBorders>
              <w:top w:val="nil"/>
              <w:left w:val="nil"/>
              <w:bottom w:val="single" w:color="auto" w:sz="4" w:space="0"/>
              <w:right w:val="single" w:color="auto" w:sz="4" w:space="0"/>
            </w:tcBorders>
            <w:shd w:val="clear" w:color="auto" w:fill="auto"/>
            <w:noWrap/>
            <w:vAlign w:val="center"/>
          </w:tcPr>
          <w:p w14:paraId="16FD0F3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3D004938">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31240352">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30108</w:t>
            </w:r>
          </w:p>
        </w:tc>
        <w:tc>
          <w:tcPr>
            <w:tcW w:w="3328" w:type="dxa"/>
            <w:gridSpan w:val="2"/>
            <w:tcBorders>
              <w:top w:val="nil"/>
              <w:left w:val="nil"/>
              <w:bottom w:val="single" w:color="auto" w:sz="4" w:space="0"/>
              <w:right w:val="single" w:color="auto" w:sz="4" w:space="0"/>
            </w:tcBorders>
            <w:shd w:val="clear" w:color="auto" w:fill="auto"/>
            <w:noWrap/>
            <w:vAlign w:val="center"/>
          </w:tcPr>
          <w:p w14:paraId="1062FAE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机关事业单位基本养老保险缴费</w:t>
            </w:r>
          </w:p>
        </w:tc>
        <w:tc>
          <w:tcPr>
            <w:tcW w:w="917" w:type="dxa"/>
            <w:gridSpan w:val="2"/>
            <w:tcBorders>
              <w:top w:val="nil"/>
              <w:left w:val="nil"/>
              <w:bottom w:val="single" w:color="auto" w:sz="4" w:space="0"/>
              <w:right w:val="single" w:color="auto" w:sz="4" w:space="0"/>
            </w:tcBorders>
            <w:shd w:val="clear" w:color="auto" w:fill="auto"/>
            <w:noWrap/>
            <w:vAlign w:val="center"/>
          </w:tcPr>
          <w:p w14:paraId="6B210F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43.99</w:t>
            </w:r>
          </w:p>
        </w:tc>
        <w:tc>
          <w:tcPr>
            <w:tcW w:w="1105" w:type="dxa"/>
            <w:tcBorders>
              <w:top w:val="nil"/>
              <w:left w:val="nil"/>
              <w:bottom w:val="single" w:color="auto" w:sz="4" w:space="0"/>
              <w:right w:val="single" w:color="auto" w:sz="4" w:space="0"/>
            </w:tcBorders>
            <w:shd w:val="clear" w:color="auto" w:fill="auto"/>
            <w:noWrap/>
            <w:vAlign w:val="center"/>
          </w:tcPr>
          <w:p w14:paraId="0F7F3D1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30206</w:t>
            </w:r>
          </w:p>
        </w:tc>
        <w:tc>
          <w:tcPr>
            <w:tcW w:w="2288" w:type="dxa"/>
            <w:gridSpan w:val="2"/>
            <w:tcBorders>
              <w:top w:val="nil"/>
              <w:left w:val="nil"/>
              <w:bottom w:val="single" w:color="auto" w:sz="4" w:space="0"/>
              <w:right w:val="single" w:color="auto" w:sz="4" w:space="0"/>
            </w:tcBorders>
            <w:shd w:val="clear" w:color="auto" w:fill="auto"/>
            <w:noWrap/>
            <w:vAlign w:val="center"/>
          </w:tcPr>
          <w:p w14:paraId="300C0A6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电费</w:t>
            </w:r>
          </w:p>
        </w:tc>
        <w:tc>
          <w:tcPr>
            <w:tcW w:w="912" w:type="dxa"/>
            <w:gridSpan w:val="2"/>
            <w:tcBorders>
              <w:top w:val="nil"/>
              <w:left w:val="nil"/>
              <w:bottom w:val="single" w:color="auto" w:sz="4" w:space="0"/>
              <w:right w:val="single" w:color="auto" w:sz="4" w:space="0"/>
            </w:tcBorders>
            <w:shd w:val="clear" w:color="auto" w:fill="auto"/>
            <w:noWrap/>
            <w:vAlign w:val="center"/>
          </w:tcPr>
          <w:p w14:paraId="6CF8A31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2BEEAEB1">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31003</w:t>
            </w:r>
          </w:p>
        </w:tc>
        <w:tc>
          <w:tcPr>
            <w:tcW w:w="3909" w:type="dxa"/>
            <w:gridSpan w:val="3"/>
            <w:tcBorders>
              <w:top w:val="nil"/>
              <w:left w:val="nil"/>
              <w:bottom w:val="single" w:color="auto" w:sz="4" w:space="0"/>
              <w:right w:val="single" w:color="auto" w:sz="4" w:space="0"/>
            </w:tcBorders>
            <w:shd w:val="clear" w:color="auto" w:fill="auto"/>
            <w:noWrap/>
            <w:vAlign w:val="center"/>
          </w:tcPr>
          <w:p w14:paraId="106CD55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专用设备购置</w:t>
            </w:r>
          </w:p>
        </w:tc>
        <w:tc>
          <w:tcPr>
            <w:tcW w:w="966" w:type="dxa"/>
            <w:gridSpan w:val="2"/>
            <w:tcBorders>
              <w:top w:val="nil"/>
              <w:left w:val="nil"/>
              <w:bottom w:val="single" w:color="auto" w:sz="4" w:space="0"/>
              <w:right w:val="single" w:color="auto" w:sz="4" w:space="0"/>
            </w:tcBorders>
            <w:shd w:val="clear" w:color="auto" w:fill="auto"/>
            <w:noWrap/>
            <w:vAlign w:val="center"/>
          </w:tcPr>
          <w:p w14:paraId="4458134B">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0A33A333">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633869F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30109</w:t>
            </w:r>
          </w:p>
        </w:tc>
        <w:tc>
          <w:tcPr>
            <w:tcW w:w="3328" w:type="dxa"/>
            <w:gridSpan w:val="2"/>
            <w:tcBorders>
              <w:top w:val="nil"/>
              <w:left w:val="nil"/>
              <w:bottom w:val="single" w:color="auto" w:sz="4" w:space="0"/>
              <w:right w:val="single" w:color="auto" w:sz="4" w:space="0"/>
            </w:tcBorders>
            <w:shd w:val="clear" w:color="auto" w:fill="auto"/>
            <w:noWrap/>
            <w:vAlign w:val="center"/>
          </w:tcPr>
          <w:p w14:paraId="1B58885A">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职业年金缴费</w:t>
            </w:r>
          </w:p>
        </w:tc>
        <w:tc>
          <w:tcPr>
            <w:tcW w:w="917" w:type="dxa"/>
            <w:gridSpan w:val="2"/>
            <w:tcBorders>
              <w:top w:val="nil"/>
              <w:left w:val="nil"/>
              <w:bottom w:val="single" w:color="auto" w:sz="4" w:space="0"/>
              <w:right w:val="single" w:color="auto" w:sz="4" w:space="0"/>
            </w:tcBorders>
            <w:shd w:val="clear" w:color="auto" w:fill="auto"/>
            <w:noWrap/>
            <w:vAlign w:val="center"/>
          </w:tcPr>
          <w:p w14:paraId="7BA879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69D5C7B6">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30207</w:t>
            </w:r>
          </w:p>
        </w:tc>
        <w:tc>
          <w:tcPr>
            <w:tcW w:w="2288" w:type="dxa"/>
            <w:gridSpan w:val="2"/>
            <w:tcBorders>
              <w:top w:val="nil"/>
              <w:left w:val="nil"/>
              <w:bottom w:val="single" w:color="auto" w:sz="4" w:space="0"/>
              <w:right w:val="single" w:color="auto" w:sz="4" w:space="0"/>
            </w:tcBorders>
            <w:shd w:val="clear" w:color="auto" w:fill="auto"/>
            <w:noWrap/>
            <w:vAlign w:val="center"/>
          </w:tcPr>
          <w:p w14:paraId="74826A5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邮电费</w:t>
            </w:r>
          </w:p>
        </w:tc>
        <w:tc>
          <w:tcPr>
            <w:tcW w:w="912" w:type="dxa"/>
            <w:gridSpan w:val="2"/>
            <w:tcBorders>
              <w:top w:val="nil"/>
              <w:left w:val="nil"/>
              <w:bottom w:val="single" w:color="auto" w:sz="4" w:space="0"/>
              <w:right w:val="single" w:color="auto" w:sz="4" w:space="0"/>
            </w:tcBorders>
            <w:shd w:val="clear" w:color="auto" w:fill="auto"/>
            <w:noWrap/>
            <w:vAlign w:val="center"/>
          </w:tcPr>
          <w:p w14:paraId="06021AB3">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5EE262AC">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31005</w:t>
            </w:r>
          </w:p>
        </w:tc>
        <w:tc>
          <w:tcPr>
            <w:tcW w:w="3909" w:type="dxa"/>
            <w:gridSpan w:val="3"/>
            <w:tcBorders>
              <w:top w:val="nil"/>
              <w:left w:val="nil"/>
              <w:bottom w:val="single" w:color="auto" w:sz="4" w:space="0"/>
              <w:right w:val="single" w:color="auto" w:sz="4" w:space="0"/>
            </w:tcBorders>
            <w:shd w:val="clear" w:color="auto" w:fill="auto"/>
            <w:noWrap/>
            <w:vAlign w:val="center"/>
          </w:tcPr>
          <w:p w14:paraId="2E71C95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基础设施建设</w:t>
            </w:r>
          </w:p>
        </w:tc>
        <w:tc>
          <w:tcPr>
            <w:tcW w:w="966" w:type="dxa"/>
            <w:gridSpan w:val="2"/>
            <w:tcBorders>
              <w:top w:val="nil"/>
              <w:left w:val="nil"/>
              <w:bottom w:val="single" w:color="auto" w:sz="4" w:space="0"/>
              <w:right w:val="single" w:color="auto" w:sz="4" w:space="0"/>
            </w:tcBorders>
            <w:shd w:val="clear" w:color="auto" w:fill="auto"/>
            <w:noWrap/>
            <w:vAlign w:val="center"/>
          </w:tcPr>
          <w:p w14:paraId="44D8953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0E84AA8E">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120600D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30110</w:t>
            </w:r>
          </w:p>
        </w:tc>
        <w:tc>
          <w:tcPr>
            <w:tcW w:w="3328" w:type="dxa"/>
            <w:gridSpan w:val="2"/>
            <w:tcBorders>
              <w:top w:val="nil"/>
              <w:left w:val="nil"/>
              <w:bottom w:val="single" w:color="auto" w:sz="4" w:space="0"/>
              <w:right w:val="single" w:color="auto" w:sz="4" w:space="0"/>
            </w:tcBorders>
            <w:shd w:val="clear" w:color="auto" w:fill="auto"/>
            <w:noWrap/>
            <w:vAlign w:val="center"/>
          </w:tcPr>
          <w:p w14:paraId="6019768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职工基本医疗保险缴费</w:t>
            </w:r>
          </w:p>
        </w:tc>
        <w:tc>
          <w:tcPr>
            <w:tcW w:w="917" w:type="dxa"/>
            <w:gridSpan w:val="2"/>
            <w:tcBorders>
              <w:top w:val="nil"/>
              <w:left w:val="nil"/>
              <w:bottom w:val="single" w:color="auto" w:sz="4" w:space="0"/>
              <w:right w:val="single" w:color="auto" w:sz="4" w:space="0"/>
            </w:tcBorders>
            <w:shd w:val="clear" w:color="auto" w:fill="auto"/>
            <w:noWrap/>
            <w:vAlign w:val="center"/>
          </w:tcPr>
          <w:p w14:paraId="5CC585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22.00</w:t>
            </w:r>
          </w:p>
        </w:tc>
        <w:tc>
          <w:tcPr>
            <w:tcW w:w="1105" w:type="dxa"/>
            <w:tcBorders>
              <w:top w:val="nil"/>
              <w:left w:val="nil"/>
              <w:bottom w:val="single" w:color="auto" w:sz="4" w:space="0"/>
              <w:right w:val="single" w:color="auto" w:sz="4" w:space="0"/>
            </w:tcBorders>
            <w:shd w:val="clear" w:color="auto" w:fill="auto"/>
            <w:noWrap/>
            <w:vAlign w:val="center"/>
          </w:tcPr>
          <w:p w14:paraId="3B29267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30208</w:t>
            </w:r>
          </w:p>
        </w:tc>
        <w:tc>
          <w:tcPr>
            <w:tcW w:w="2288" w:type="dxa"/>
            <w:gridSpan w:val="2"/>
            <w:tcBorders>
              <w:top w:val="nil"/>
              <w:left w:val="nil"/>
              <w:bottom w:val="single" w:color="auto" w:sz="4" w:space="0"/>
              <w:right w:val="single" w:color="auto" w:sz="4" w:space="0"/>
            </w:tcBorders>
            <w:shd w:val="clear" w:color="auto" w:fill="auto"/>
            <w:noWrap/>
            <w:vAlign w:val="center"/>
          </w:tcPr>
          <w:p w14:paraId="67B5627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取暖费</w:t>
            </w:r>
          </w:p>
        </w:tc>
        <w:tc>
          <w:tcPr>
            <w:tcW w:w="912" w:type="dxa"/>
            <w:gridSpan w:val="2"/>
            <w:tcBorders>
              <w:top w:val="nil"/>
              <w:left w:val="nil"/>
              <w:bottom w:val="single" w:color="auto" w:sz="4" w:space="0"/>
              <w:right w:val="single" w:color="auto" w:sz="4" w:space="0"/>
            </w:tcBorders>
            <w:shd w:val="clear" w:color="auto" w:fill="auto"/>
            <w:noWrap/>
            <w:vAlign w:val="center"/>
          </w:tcPr>
          <w:p w14:paraId="44144C99">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70C89A1B">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31006</w:t>
            </w:r>
          </w:p>
        </w:tc>
        <w:tc>
          <w:tcPr>
            <w:tcW w:w="3909" w:type="dxa"/>
            <w:gridSpan w:val="3"/>
            <w:tcBorders>
              <w:top w:val="nil"/>
              <w:left w:val="nil"/>
              <w:bottom w:val="single" w:color="auto" w:sz="4" w:space="0"/>
              <w:right w:val="single" w:color="auto" w:sz="4" w:space="0"/>
            </w:tcBorders>
            <w:shd w:val="clear" w:color="auto" w:fill="auto"/>
            <w:noWrap/>
            <w:vAlign w:val="center"/>
          </w:tcPr>
          <w:p w14:paraId="7659627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大型修缮</w:t>
            </w:r>
          </w:p>
        </w:tc>
        <w:tc>
          <w:tcPr>
            <w:tcW w:w="966" w:type="dxa"/>
            <w:gridSpan w:val="2"/>
            <w:tcBorders>
              <w:top w:val="nil"/>
              <w:left w:val="nil"/>
              <w:bottom w:val="single" w:color="auto" w:sz="4" w:space="0"/>
              <w:right w:val="single" w:color="auto" w:sz="4" w:space="0"/>
            </w:tcBorders>
            <w:shd w:val="clear" w:color="auto" w:fill="auto"/>
            <w:noWrap/>
            <w:vAlign w:val="center"/>
          </w:tcPr>
          <w:p w14:paraId="65C5C2C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60F400AD">
        <w:tblPrEx>
          <w:tblCellMar>
            <w:top w:w="0" w:type="dxa"/>
            <w:left w:w="108" w:type="dxa"/>
            <w:bottom w:w="0" w:type="dxa"/>
            <w:right w:w="108" w:type="dxa"/>
          </w:tblCellMar>
        </w:tblPrEx>
        <w:trPr>
          <w:trHeight w:val="24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6B7007A6">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30111</w:t>
            </w:r>
          </w:p>
        </w:tc>
        <w:tc>
          <w:tcPr>
            <w:tcW w:w="3328" w:type="dxa"/>
            <w:gridSpan w:val="2"/>
            <w:tcBorders>
              <w:top w:val="nil"/>
              <w:left w:val="nil"/>
              <w:bottom w:val="single" w:color="auto" w:sz="4" w:space="0"/>
              <w:right w:val="single" w:color="auto" w:sz="4" w:space="0"/>
            </w:tcBorders>
            <w:shd w:val="clear" w:color="auto" w:fill="auto"/>
            <w:noWrap/>
            <w:vAlign w:val="center"/>
          </w:tcPr>
          <w:p w14:paraId="3383BC96">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公务员医疗补助缴费</w:t>
            </w:r>
          </w:p>
        </w:tc>
        <w:tc>
          <w:tcPr>
            <w:tcW w:w="917" w:type="dxa"/>
            <w:gridSpan w:val="2"/>
            <w:tcBorders>
              <w:top w:val="nil"/>
              <w:left w:val="nil"/>
              <w:bottom w:val="single" w:color="auto" w:sz="4" w:space="0"/>
              <w:right w:val="single" w:color="auto" w:sz="4" w:space="0"/>
            </w:tcBorders>
            <w:shd w:val="clear" w:color="auto" w:fill="auto"/>
            <w:noWrap/>
            <w:vAlign w:val="center"/>
          </w:tcPr>
          <w:p w14:paraId="53C0FE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5BF8E131">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30209</w:t>
            </w:r>
          </w:p>
        </w:tc>
        <w:tc>
          <w:tcPr>
            <w:tcW w:w="2288" w:type="dxa"/>
            <w:gridSpan w:val="2"/>
            <w:tcBorders>
              <w:top w:val="nil"/>
              <w:left w:val="nil"/>
              <w:bottom w:val="single" w:color="auto" w:sz="4" w:space="0"/>
              <w:right w:val="single" w:color="auto" w:sz="4" w:space="0"/>
            </w:tcBorders>
            <w:shd w:val="clear" w:color="auto" w:fill="auto"/>
            <w:noWrap/>
            <w:vAlign w:val="center"/>
          </w:tcPr>
          <w:p w14:paraId="5721AB4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物业管理费</w:t>
            </w:r>
          </w:p>
        </w:tc>
        <w:tc>
          <w:tcPr>
            <w:tcW w:w="912" w:type="dxa"/>
            <w:gridSpan w:val="2"/>
            <w:tcBorders>
              <w:top w:val="nil"/>
              <w:left w:val="nil"/>
              <w:bottom w:val="single" w:color="auto" w:sz="4" w:space="0"/>
              <w:right w:val="single" w:color="auto" w:sz="4" w:space="0"/>
            </w:tcBorders>
            <w:shd w:val="clear" w:color="auto" w:fill="auto"/>
            <w:noWrap/>
            <w:vAlign w:val="center"/>
          </w:tcPr>
          <w:p w14:paraId="4ED8F17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0A4D823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31007</w:t>
            </w:r>
          </w:p>
        </w:tc>
        <w:tc>
          <w:tcPr>
            <w:tcW w:w="3909" w:type="dxa"/>
            <w:gridSpan w:val="3"/>
            <w:tcBorders>
              <w:top w:val="nil"/>
              <w:left w:val="nil"/>
              <w:bottom w:val="single" w:color="auto" w:sz="4" w:space="0"/>
              <w:right w:val="single" w:color="auto" w:sz="4" w:space="0"/>
            </w:tcBorders>
            <w:shd w:val="clear" w:color="auto" w:fill="auto"/>
            <w:noWrap/>
            <w:vAlign w:val="center"/>
          </w:tcPr>
          <w:p w14:paraId="53342C9F">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信息网络及软件购置更新</w:t>
            </w:r>
          </w:p>
        </w:tc>
        <w:tc>
          <w:tcPr>
            <w:tcW w:w="966" w:type="dxa"/>
            <w:gridSpan w:val="2"/>
            <w:tcBorders>
              <w:top w:val="nil"/>
              <w:left w:val="nil"/>
              <w:bottom w:val="single" w:color="auto" w:sz="4" w:space="0"/>
              <w:right w:val="single" w:color="auto" w:sz="4" w:space="0"/>
            </w:tcBorders>
            <w:shd w:val="clear" w:color="auto" w:fill="auto"/>
            <w:noWrap/>
            <w:vAlign w:val="center"/>
          </w:tcPr>
          <w:p w14:paraId="7AADAA7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242AC631">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6F7105B2">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30112</w:t>
            </w:r>
          </w:p>
        </w:tc>
        <w:tc>
          <w:tcPr>
            <w:tcW w:w="3328" w:type="dxa"/>
            <w:gridSpan w:val="2"/>
            <w:tcBorders>
              <w:top w:val="nil"/>
              <w:left w:val="nil"/>
              <w:bottom w:val="single" w:color="auto" w:sz="4" w:space="0"/>
              <w:right w:val="single" w:color="auto" w:sz="4" w:space="0"/>
            </w:tcBorders>
            <w:shd w:val="clear" w:color="auto" w:fill="auto"/>
            <w:noWrap/>
            <w:vAlign w:val="center"/>
          </w:tcPr>
          <w:p w14:paraId="600885E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其他社会保障缴费</w:t>
            </w:r>
          </w:p>
        </w:tc>
        <w:tc>
          <w:tcPr>
            <w:tcW w:w="917" w:type="dxa"/>
            <w:gridSpan w:val="2"/>
            <w:tcBorders>
              <w:top w:val="nil"/>
              <w:left w:val="nil"/>
              <w:bottom w:val="single" w:color="auto" w:sz="4" w:space="0"/>
              <w:right w:val="single" w:color="auto" w:sz="4" w:space="0"/>
            </w:tcBorders>
            <w:shd w:val="clear" w:color="auto" w:fill="auto"/>
            <w:noWrap/>
            <w:vAlign w:val="center"/>
          </w:tcPr>
          <w:p w14:paraId="7C71AB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5.24</w:t>
            </w:r>
          </w:p>
        </w:tc>
        <w:tc>
          <w:tcPr>
            <w:tcW w:w="1105" w:type="dxa"/>
            <w:tcBorders>
              <w:top w:val="nil"/>
              <w:left w:val="nil"/>
              <w:bottom w:val="single" w:color="auto" w:sz="4" w:space="0"/>
              <w:right w:val="single" w:color="auto" w:sz="4" w:space="0"/>
            </w:tcBorders>
            <w:shd w:val="clear" w:color="auto" w:fill="auto"/>
            <w:noWrap/>
            <w:vAlign w:val="center"/>
          </w:tcPr>
          <w:p w14:paraId="145D670C">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30211</w:t>
            </w:r>
          </w:p>
        </w:tc>
        <w:tc>
          <w:tcPr>
            <w:tcW w:w="2288" w:type="dxa"/>
            <w:gridSpan w:val="2"/>
            <w:tcBorders>
              <w:top w:val="nil"/>
              <w:left w:val="nil"/>
              <w:bottom w:val="single" w:color="auto" w:sz="4" w:space="0"/>
              <w:right w:val="single" w:color="auto" w:sz="4" w:space="0"/>
            </w:tcBorders>
            <w:shd w:val="clear" w:color="auto" w:fill="auto"/>
            <w:noWrap/>
            <w:vAlign w:val="center"/>
          </w:tcPr>
          <w:p w14:paraId="15E11986">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差旅费</w:t>
            </w:r>
          </w:p>
        </w:tc>
        <w:tc>
          <w:tcPr>
            <w:tcW w:w="912" w:type="dxa"/>
            <w:gridSpan w:val="2"/>
            <w:tcBorders>
              <w:top w:val="nil"/>
              <w:left w:val="nil"/>
              <w:bottom w:val="single" w:color="auto" w:sz="4" w:space="0"/>
              <w:right w:val="single" w:color="auto" w:sz="4" w:space="0"/>
            </w:tcBorders>
            <w:shd w:val="clear" w:color="auto" w:fill="auto"/>
            <w:noWrap/>
            <w:vAlign w:val="center"/>
          </w:tcPr>
          <w:p w14:paraId="1C9A236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4479AC3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31008</w:t>
            </w:r>
          </w:p>
        </w:tc>
        <w:tc>
          <w:tcPr>
            <w:tcW w:w="3909" w:type="dxa"/>
            <w:gridSpan w:val="3"/>
            <w:tcBorders>
              <w:top w:val="nil"/>
              <w:left w:val="nil"/>
              <w:bottom w:val="single" w:color="auto" w:sz="4" w:space="0"/>
              <w:right w:val="single" w:color="auto" w:sz="4" w:space="0"/>
            </w:tcBorders>
            <w:shd w:val="clear" w:color="auto" w:fill="auto"/>
            <w:noWrap/>
            <w:vAlign w:val="center"/>
          </w:tcPr>
          <w:p w14:paraId="7A80AEC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物资储备</w:t>
            </w:r>
          </w:p>
        </w:tc>
        <w:tc>
          <w:tcPr>
            <w:tcW w:w="966" w:type="dxa"/>
            <w:gridSpan w:val="2"/>
            <w:tcBorders>
              <w:top w:val="nil"/>
              <w:left w:val="nil"/>
              <w:bottom w:val="single" w:color="auto" w:sz="4" w:space="0"/>
              <w:right w:val="single" w:color="auto" w:sz="4" w:space="0"/>
            </w:tcBorders>
            <w:shd w:val="clear" w:color="auto" w:fill="auto"/>
            <w:noWrap/>
            <w:vAlign w:val="center"/>
          </w:tcPr>
          <w:p w14:paraId="1FED983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1016E6DA">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2E40F88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30113</w:t>
            </w:r>
          </w:p>
        </w:tc>
        <w:tc>
          <w:tcPr>
            <w:tcW w:w="3328" w:type="dxa"/>
            <w:gridSpan w:val="2"/>
            <w:tcBorders>
              <w:top w:val="nil"/>
              <w:left w:val="nil"/>
              <w:bottom w:val="single" w:color="auto" w:sz="4" w:space="0"/>
              <w:right w:val="single" w:color="auto" w:sz="4" w:space="0"/>
            </w:tcBorders>
            <w:shd w:val="clear" w:color="auto" w:fill="auto"/>
            <w:noWrap/>
            <w:vAlign w:val="center"/>
          </w:tcPr>
          <w:p w14:paraId="3DD91DC7">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住房公积金</w:t>
            </w:r>
          </w:p>
        </w:tc>
        <w:tc>
          <w:tcPr>
            <w:tcW w:w="917" w:type="dxa"/>
            <w:gridSpan w:val="2"/>
            <w:tcBorders>
              <w:top w:val="nil"/>
              <w:left w:val="nil"/>
              <w:bottom w:val="single" w:color="auto" w:sz="4" w:space="0"/>
              <w:right w:val="single" w:color="auto" w:sz="4" w:space="0"/>
            </w:tcBorders>
            <w:shd w:val="clear" w:color="auto" w:fill="auto"/>
            <w:noWrap/>
            <w:vAlign w:val="center"/>
          </w:tcPr>
          <w:p w14:paraId="01C6B9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544D06F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30212</w:t>
            </w:r>
          </w:p>
        </w:tc>
        <w:tc>
          <w:tcPr>
            <w:tcW w:w="2288" w:type="dxa"/>
            <w:gridSpan w:val="2"/>
            <w:tcBorders>
              <w:top w:val="nil"/>
              <w:left w:val="nil"/>
              <w:bottom w:val="single" w:color="auto" w:sz="4" w:space="0"/>
              <w:right w:val="single" w:color="auto" w:sz="4" w:space="0"/>
            </w:tcBorders>
            <w:shd w:val="clear" w:color="auto" w:fill="auto"/>
            <w:noWrap/>
            <w:vAlign w:val="center"/>
          </w:tcPr>
          <w:p w14:paraId="79D932F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因公出国（境）费用</w:t>
            </w:r>
          </w:p>
        </w:tc>
        <w:tc>
          <w:tcPr>
            <w:tcW w:w="912" w:type="dxa"/>
            <w:gridSpan w:val="2"/>
            <w:tcBorders>
              <w:top w:val="nil"/>
              <w:left w:val="nil"/>
              <w:bottom w:val="single" w:color="auto" w:sz="4" w:space="0"/>
              <w:right w:val="single" w:color="auto" w:sz="4" w:space="0"/>
            </w:tcBorders>
            <w:shd w:val="clear" w:color="auto" w:fill="auto"/>
            <w:noWrap/>
            <w:vAlign w:val="center"/>
          </w:tcPr>
          <w:p w14:paraId="7D0F66A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61650DC1">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31009</w:t>
            </w:r>
          </w:p>
        </w:tc>
        <w:tc>
          <w:tcPr>
            <w:tcW w:w="3909" w:type="dxa"/>
            <w:gridSpan w:val="3"/>
            <w:tcBorders>
              <w:top w:val="nil"/>
              <w:left w:val="nil"/>
              <w:bottom w:val="single" w:color="auto" w:sz="4" w:space="0"/>
              <w:right w:val="single" w:color="auto" w:sz="4" w:space="0"/>
            </w:tcBorders>
            <w:shd w:val="clear" w:color="auto" w:fill="auto"/>
            <w:noWrap/>
            <w:vAlign w:val="center"/>
          </w:tcPr>
          <w:p w14:paraId="2F0C0D6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土地补偿</w:t>
            </w:r>
          </w:p>
        </w:tc>
        <w:tc>
          <w:tcPr>
            <w:tcW w:w="966" w:type="dxa"/>
            <w:gridSpan w:val="2"/>
            <w:tcBorders>
              <w:top w:val="nil"/>
              <w:left w:val="nil"/>
              <w:bottom w:val="single" w:color="auto" w:sz="4" w:space="0"/>
              <w:right w:val="single" w:color="auto" w:sz="4" w:space="0"/>
            </w:tcBorders>
            <w:shd w:val="clear" w:color="auto" w:fill="auto"/>
            <w:noWrap/>
            <w:vAlign w:val="center"/>
          </w:tcPr>
          <w:p w14:paraId="4585DF6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16FABA11">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6F873E9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30114</w:t>
            </w:r>
          </w:p>
        </w:tc>
        <w:tc>
          <w:tcPr>
            <w:tcW w:w="3328" w:type="dxa"/>
            <w:gridSpan w:val="2"/>
            <w:tcBorders>
              <w:top w:val="nil"/>
              <w:left w:val="nil"/>
              <w:bottom w:val="single" w:color="auto" w:sz="4" w:space="0"/>
              <w:right w:val="single" w:color="auto" w:sz="4" w:space="0"/>
            </w:tcBorders>
            <w:shd w:val="clear" w:color="auto" w:fill="auto"/>
            <w:noWrap/>
            <w:vAlign w:val="center"/>
          </w:tcPr>
          <w:p w14:paraId="655941C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医疗费</w:t>
            </w:r>
          </w:p>
        </w:tc>
        <w:tc>
          <w:tcPr>
            <w:tcW w:w="917" w:type="dxa"/>
            <w:gridSpan w:val="2"/>
            <w:tcBorders>
              <w:top w:val="nil"/>
              <w:left w:val="nil"/>
              <w:bottom w:val="single" w:color="auto" w:sz="4" w:space="0"/>
              <w:right w:val="single" w:color="auto" w:sz="4" w:space="0"/>
            </w:tcBorders>
            <w:shd w:val="clear" w:color="auto" w:fill="auto"/>
            <w:noWrap/>
            <w:vAlign w:val="center"/>
          </w:tcPr>
          <w:p w14:paraId="442D32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36D6815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30213</w:t>
            </w:r>
          </w:p>
        </w:tc>
        <w:tc>
          <w:tcPr>
            <w:tcW w:w="2288" w:type="dxa"/>
            <w:gridSpan w:val="2"/>
            <w:tcBorders>
              <w:top w:val="nil"/>
              <w:left w:val="nil"/>
              <w:bottom w:val="single" w:color="auto" w:sz="4" w:space="0"/>
              <w:right w:val="single" w:color="auto" w:sz="4" w:space="0"/>
            </w:tcBorders>
            <w:shd w:val="clear" w:color="auto" w:fill="auto"/>
            <w:noWrap/>
            <w:vAlign w:val="center"/>
          </w:tcPr>
          <w:p w14:paraId="44CCFAC1">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维修（护）费</w:t>
            </w:r>
          </w:p>
        </w:tc>
        <w:tc>
          <w:tcPr>
            <w:tcW w:w="912" w:type="dxa"/>
            <w:gridSpan w:val="2"/>
            <w:tcBorders>
              <w:top w:val="nil"/>
              <w:left w:val="nil"/>
              <w:bottom w:val="single" w:color="auto" w:sz="4" w:space="0"/>
              <w:right w:val="single" w:color="auto" w:sz="4" w:space="0"/>
            </w:tcBorders>
            <w:shd w:val="clear" w:color="auto" w:fill="auto"/>
            <w:noWrap/>
            <w:vAlign w:val="center"/>
          </w:tcPr>
          <w:p w14:paraId="2AEE761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1.17</w:t>
            </w:r>
          </w:p>
        </w:tc>
        <w:tc>
          <w:tcPr>
            <w:tcW w:w="1185" w:type="dxa"/>
            <w:tcBorders>
              <w:top w:val="nil"/>
              <w:left w:val="nil"/>
              <w:bottom w:val="single" w:color="auto" w:sz="4" w:space="0"/>
              <w:right w:val="single" w:color="auto" w:sz="4" w:space="0"/>
            </w:tcBorders>
            <w:shd w:val="clear" w:color="auto" w:fill="auto"/>
            <w:noWrap/>
            <w:vAlign w:val="center"/>
          </w:tcPr>
          <w:p w14:paraId="294E89DE">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31010</w:t>
            </w:r>
          </w:p>
        </w:tc>
        <w:tc>
          <w:tcPr>
            <w:tcW w:w="3909" w:type="dxa"/>
            <w:gridSpan w:val="3"/>
            <w:tcBorders>
              <w:top w:val="nil"/>
              <w:left w:val="nil"/>
              <w:bottom w:val="single" w:color="auto" w:sz="4" w:space="0"/>
              <w:right w:val="single" w:color="auto" w:sz="4" w:space="0"/>
            </w:tcBorders>
            <w:shd w:val="clear" w:color="auto" w:fill="auto"/>
            <w:noWrap/>
            <w:vAlign w:val="center"/>
          </w:tcPr>
          <w:p w14:paraId="410ADF2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安置补助</w:t>
            </w:r>
          </w:p>
        </w:tc>
        <w:tc>
          <w:tcPr>
            <w:tcW w:w="966" w:type="dxa"/>
            <w:gridSpan w:val="2"/>
            <w:tcBorders>
              <w:top w:val="nil"/>
              <w:left w:val="nil"/>
              <w:bottom w:val="single" w:color="auto" w:sz="4" w:space="0"/>
              <w:right w:val="single" w:color="auto" w:sz="4" w:space="0"/>
            </w:tcBorders>
            <w:shd w:val="clear" w:color="auto" w:fill="auto"/>
            <w:noWrap/>
            <w:vAlign w:val="center"/>
          </w:tcPr>
          <w:p w14:paraId="207E7FA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758A38CB">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03AD092B">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30199</w:t>
            </w:r>
          </w:p>
        </w:tc>
        <w:tc>
          <w:tcPr>
            <w:tcW w:w="3328" w:type="dxa"/>
            <w:gridSpan w:val="2"/>
            <w:tcBorders>
              <w:top w:val="nil"/>
              <w:left w:val="nil"/>
              <w:bottom w:val="single" w:color="auto" w:sz="4" w:space="0"/>
              <w:right w:val="single" w:color="auto" w:sz="4" w:space="0"/>
            </w:tcBorders>
            <w:shd w:val="clear" w:color="auto" w:fill="auto"/>
            <w:noWrap/>
            <w:vAlign w:val="center"/>
          </w:tcPr>
          <w:p w14:paraId="260C1DB1">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其他工资福利支出</w:t>
            </w:r>
          </w:p>
        </w:tc>
        <w:tc>
          <w:tcPr>
            <w:tcW w:w="917" w:type="dxa"/>
            <w:gridSpan w:val="2"/>
            <w:tcBorders>
              <w:top w:val="nil"/>
              <w:left w:val="nil"/>
              <w:bottom w:val="single" w:color="auto" w:sz="4" w:space="0"/>
              <w:right w:val="single" w:color="auto" w:sz="4" w:space="0"/>
            </w:tcBorders>
            <w:shd w:val="clear" w:color="auto" w:fill="auto"/>
            <w:noWrap/>
            <w:vAlign w:val="center"/>
          </w:tcPr>
          <w:p w14:paraId="191158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9.50</w:t>
            </w:r>
          </w:p>
        </w:tc>
        <w:tc>
          <w:tcPr>
            <w:tcW w:w="1105" w:type="dxa"/>
            <w:tcBorders>
              <w:top w:val="nil"/>
              <w:left w:val="nil"/>
              <w:bottom w:val="single" w:color="auto" w:sz="4" w:space="0"/>
              <w:right w:val="single" w:color="auto" w:sz="4" w:space="0"/>
            </w:tcBorders>
            <w:shd w:val="clear" w:color="auto" w:fill="auto"/>
            <w:noWrap/>
            <w:vAlign w:val="center"/>
          </w:tcPr>
          <w:p w14:paraId="0E73A98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30214</w:t>
            </w:r>
          </w:p>
        </w:tc>
        <w:tc>
          <w:tcPr>
            <w:tcW w:w="2288" w:type="dxa"/>
            <w:gridSpan w:val="2"/>
            <w:tcBorders>
              <w:top w:val="nil"/>
              <w:left w:val="nil"/>
              <w:bottom w:val="single" w:color="auto" w:sz="4" w:space="0"/>
              <w:right w:val="single" w:color="auto" w:sz="4" w:space="0"/>
            </w:tcBorders>
            <w:shd w:val="clear" w:color="auto" w:fill="auto"/>
            <w:noWrap/>
            <w:vAlign w:val="center"/>
          </w:tcPr>
          <w:p w14:paraId="2186B09A">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租赁费</w:t>
            </w:r>
          </w:p>
        </w:tc>
        <w:tc>
          <w:tcPr>
            <w:tcW w:w="912" w:type="dxa"/>
            <w:gridSpan w:val="2"/>
            <w:tcBorders>
              <w:top w:val="nil"/>
              <w:left w:val="nil"/>
              <w:bottom w:val="single" w:color="auto" w:sz="4" w:space="0"/>
              <w:right w:val="single" w:color="auto" w:sz="4" w:space="0"/>
            </w:tcBorders>
            <w:shd w:val="clear" w:color="auto" w:fill="auto"/>
            <w:noWrap/>
            <w:vAlign w:val="center"/>
          </w:tcPr>
          <w:p w14:paraId="51A04B7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7784BAC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31011</w:t>
            </w:r>
          </w:p>
        </w:tc>
        <w:tc>
          <w:tcPr>
            <w:tcW w:w="3909" w:type="dxa"/>
            <w:gridSpan w:val="3"/>
            <w:tcBorders>
              <w:top w:val="nil"/>
              <w:left w:val="nil"/>
              <w:bottom w:val="single" w:color="auto" w:sz="4" w:space="0"/>
              <w:right w:val="single" w:color="auto" w:sz="4" w:space="0"/>
            </w:tcBorders>
            <w:shd w:val="clear" w:color="auto" w:fill="auto"/>
            <w:noWrap/>
            <w:vAlign w:val="center"/>
          </w:tcPr>
          <w:p w14:paraId="50C5CD0B">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地上附着物和青苗补偿</w:t>
            </w:r>
          </w:p>
        </w:tc>
        <w:tc>
          <w:tcPr>
            <w:tcW w:w="966" w:type="dxa"/>
            <w:gridSpan w:val="2"/>
            <w:tcBorders>
              <w:top w:val="nil"/>
              <w:left w:val="nil"/>
              <w:bottom w:val="single" w:color="auto" w:sz="4" w:space="0"/>
              <w:right w:val="single" w:color="auto" w:sz="4" w:space="0"/>
            </w:tcBorders>
            <w:shd w:val="clear" w:color="auto" w:fill="auto"/>
            <w:noWrap/>
            <w:vAlign w:val="center"/>
          </w:tcPr>
          <w:p w14:paraId="662B70D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24D1E24C">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24031D2A">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303</w:t>
            </w:r>
          </w:p>
        </w:tc>
        <w:tc>
          <w:tcPr>
            <w:tcW w:w="3328" w:type="dxa"/>
            <w:gridSpan w:val="2"/>
            <w:tcBorders>
              <w:top w:val="nil"/>
              <w:left w:val="nil"/>
              <w:bottom w:val="single" w:color="auto" w:sz="4" w:space="0"/>
              <w:right w:val="single" w:color="auto" w:sz="4" w:space="0"/>
            </w:tcBorders>
            <w:shd w:val="clear" w:color="auto" w:fill="auto"/>
            <w:noWrap/>
            <w:vAlign w:val="center"/>
          </w:tcPr>
          <w:p w14:paraId="1351DEB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对个人和家庭的补助</w:t>
            </w:r>
          </w:p>
        </w:tc>
        <w:tc>
          <w:tcPr>
            <w:tcW w:w="917" w:type="dxa"/>
            <w:gridSpan w:val="2"/>
            <w:tcBorders>
              <w:top w:val="nil"/>
              <w:left w:val="nil"/>
              <w:bottom w:val="single" w:color="auto" w:sz="4" w:space="0"/>
              <w:right w:val="single" w:color="auto" w:sz="4" w:space="0"/>
            </w:tcBorders>
            <w:shd w:val="clear" w:color="auto" w:fill="auto"/>
            <w:noWrap/>
            <w:vAlign w:val="center"/>
          </w:tcPr>
          <w:p w14:paraId="47E0E0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36.89</w:t>
            </w:r>
          </w:p>
        </w:tc>
        <w:tc>
          <w:tcPr>
            <w:tcW w:w="1105" w:type="dxa"/>
            <w:tcBorders>
              <w:top w:val="nil"/>
              <w:left w:val="nil"/>
              <w:bottom w:val="single" w:color="auto" w:sz="4" w:space="0"/>
              <w:right w:val="single" w:color="auto" w:sz="4" w:space="0"/>
            </w:tcBorders>
            <w:shd w:val="clear" w:color="auto" w:fill="auto"/>
            <w:noWrap/>
            <w:vAlign w:val="center"/>
          </w:tcPr>
          <w:p w14:paraId="2F802C72">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30215</w:t>
            </w:r>
          </w:p>
        </w:tc>
        <w:tc>
          <w:tcPr>
            <w:tcW w:w="2288" w:type="dxa"/>
            <w:gridSpan w:val="2"/>
            <w:tcBorders>
              <w:top w:val="nil"/>
              <w:left w:val="nil"/>
              <w:bottom w:val="single" w:color="auto" w:sz="4" w:space="0"/>
              <w:right w:val="single" w:color="auto" w:sz="4" w:space="0"/>
            </w:tcBorders>
            <w:shd w:val="clear" w:color="auto" w:fill="auto"/>
            <w:noWrap/>
            <w:vAlign w:val="center"/>
          </w:tcPr>
          <w:p w14:paraId="3C3FEB8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会议费</w:t>
            </w:r>
          </w:p>
        </w:tc>
        <w:tc>
          <w:tcPr>
            <w:tcW w:w="912" w:type="dxa"/>
            <w:gridSpan w:val="2"/>
            <w:tcBorders>
              <w:top w:val="nil"/>
              <w:left w:val="nil"/>
              <w:bottom w:val="single" w:color="auto" w:sz="4" w:space="0"/>
              <w:right w:val="single" w:color="auto" w:sz="4" w:space="0"/>
            </w:tcBorders>
            <w:shd w:val="clear" w:color="auto" w:fill="auto"/>
            <w:noWrap/>
            <w:vAlign w:val="center"/>
          </w:tcPr>
          <w:p w14:paraId="242AB3C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532D2A5F">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31012</w:t>
            </w:r>
          </w:p>
        </w:tc>
        <w:tc>
          <w:tcPr>
            <w:tcW w:w="3909" w:type="dxa"/>
            <w:gridSpan w:val="3"/>
            <w:tcBorders>
              <w:top w:val="nil"/>
              <w:left w:val="nil"/>
              <w:bottom w:val="single" w:color="auto" w:sz="4" w:space="0"/>
              <w:right w:val="single" w:color="auto" w:sz="4" w:space="0"/>
            </w:tcBorders>
            <w:shd w:val="clear" w:color="auto" w:fill="auto"/>
            <w:noWrap/>
            <w:vAlign w:val="center"/>
          </w:tcPr>
          <w:p w14:paraId="133F1084">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拆迁补偿</w:t>
            </w:r>
          </w:p>
        </w:tc>
        <w:tc>
          <w:tcPr>
            <w:tcW w:w="966" w:type="dxa"/>
            <w:gridSpan w:val="2"/>
            <w:tcBorders>
              <w:top w:val="nil"/>
              <w:left w:val="nil"/>
              <w:bottom w:val="single" w:color="auto" w:sz="4" w:space="0"/>
              <w:right w:val="single" w:color="auto" w:sz="4" w:space="0"/>
            </w:tcBorders>
            <w:shd w:val="clear" w:color="auto" w:fill="auto"/>
            <w:noWrap/>
            <w:vAlign w:val="center"/>
          </w:tcPr>
          <w:p w14:paraId="1A6FC472">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7D499AB9">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6569C491">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30301</w:t>
            </w:r>
          </w:p>
        </w:tc>
        <w:tc>
          <w:tcPr>
            <w:tcW w:w="3328" w:type="dxa"/>
            <w:gridSpan w:val="2"/>
            <w:tcBorders>
              <w:top w:val="nil"/>
              <w:left w:val="nil"/>
              <w:bottom w:val="single" w:color="auto" w:sz="4" w:space="0"/>
              <w:right w:val="single" w:color="auto" w:sz="4" w:space="0"/>
            </w:tcBorders>
            <w:shd w:val="clear" w:color="auto" w:fill="auto"/>
            <w:noWrap/>
            <w:vAlign w:val="center"/>
          </w:tcPr>
          <w:p w14:paraId="17724E96">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离休费</w:t>
            </w:r>
          </w:p>
        </w:tc>
        <w:tc>
          <w:tcPr>
            <w:tcW w:w="917" w:type="dxa"/>
            <w:gridSpan w:val="2"/>
            <w:tcBorders>
              <w:top w:val="nil"/>
              <w:left w:val="nil"/>
              <w:bottom w:val="single" w:color="auto" w:sz="4" w:space="0"/>
              <w:right w:val="single" w:color="auto" w:sz="4" w:space="0"/>
            </w:tcBorders>
            <w:shd w:val="clear" w:color="auto" w:fill="auto"/>
            <w:noWrap/>
            <w:vAlign w:val="center"/>
          </w:tcPr>
          <w:p w14:paraId="35CB9A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5FB48BF2">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30216</w:t>
            </w:r>
          </w:p>
        </w:tc>
        <w:tc>
          <w:tcPr>
            <w:tcW w:w="2288" w:type="dxa"/>
            <w:gridSpan w:val="2"/>
            <w:tcBorders>
              <w:top w:val="nil"/>
              <w:left w:val="nil"/>
              <w:bottom w:val="single" w:color="auto" w:sz="4" w:space="0"/>
              <w:right w:val="single" w:color="auto" w:sz="4" w:space="0"/>
            </w:tcBorders>
            <w:shd w:val="clear" w:color="auto" w:fill="auto"/>
            <w:noWrap/>
            <w:vAlign w:val="center"/>
          </w:tcPr>
          <w:p w14:paraId="4490F775">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培训费</w:t>
            </w:r>
          </w:p>
        </w:tc>
        <w:tc>
          <w:tcPr>
            <w:tcW w:w="912" w:type="dxa"/>
            <w:gridSpan w:val="2"/>
            <w:tcBorders>
              <w:top w:val="nil"/>
              <w:left w:val="nil"/>
              <w:bottom w:val="single" w:color="auto" w:sz="4" w:space="0"/>
              <w:right w:val="single" w:color="auto" w:sz="4" w:space="0"/>
            </w:tcBorders>
            <w:shd w:val="clear" w:color="auto" w:fill="auto"/>
            <w:noWrap/>
            <w:vAlign w:val="center"/>
          </w:tcPr>
          <w:p w14:paraId="59EFE5E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5CD558C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31013</w:t>
            </w:r>
          </w:p>
        </w:tc>
        <w:tc>
          <w:tcPr>
            <w:tcW w:w="3909" w:type="dxa"/>
            <w:gridSpan w:val="3"/>
            <w:tcBorders>
              <w:top w:val="nil"/>
              <w:left w:val="nil"/>
              <w:bottom w:val="single" w:color="auto" w:sz="4" w:space="0"/>
              <w:right w:val="single" w:color="auto" w:sz="4" w:space="0"/>
            </w:tcBorders>
            <w:shd w:val="clear" w:color="auto" w:fill="auto"/>
            <w:noWrap/>
            <w:vAlign w:val="center"/>
          </w:tcPr>
          <w:p w14:paraId="77E2E5CA">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公务用车购置</w:t>
            </w:r>
          </w:p>
        </w:tc>
        <w:tc>
          <w:tcPr>
            <w:tcW w:w="966" w:type="dxa"/>
            <w:gridSpan w:val="2"/>
            <w:tcBorders>
              <w:top w:val="nil"/>
              <w:left w:val="nil"/>
              <w:bottom w:val="single" w:color="auto" w:sz="4" w:space="0"/>
              <w:right w:val="single" w:color="auto" w:sz="4" w:space="0"/>
            </w:tcBorders>
            <w:shd w:val="clear" w:color="auto" w:fill="auto"/>
            <w:noWrap/>
            <w:vAlign w:val="center"/>
          </w:tcPr>
          <w:p w14:paraId="41405337">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28A22851">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6BA4C89C">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30302</w:t>
            </w:r>
          </w:p>
        </w:tc>
        <w:tc>
          <w:tcPr>
            <w:tcW w:w="3328" w:type="dxa"/>
            <w:gridSpan w:val="2"/>
            <w:tcBorders>
              <w:top w:val="nil"/>
              <w:left w:val="nil"/>
              <w:bottom w:val="single" w:color="auto" w:sz="4" w:space="0"/>
              <w:right w:val="single" w:color="auto" w:sz="4" w:space="0"/>
            </w:tcBorders>
            <w:shd w:val="clear" w:color="auto" w:fill="auto"/>
            <w:noWrap/>
            <w:vAlign w:val="center"/>
          </w:tcPr>
          <w:p w14:paraId="6F4CAADB">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退休费</w:t>
            </w:r>
          </w:p>
        </w:tc>
        <w:tc>
          <w:tcPr>
            <w:tcW w:w="917" w:type="dxa"/>
            <w:gridSpan w:val="2"/>
            <w:tcBorders>
              <w:top w:val="nil"/>
              <w:left w:val="nil"/>
              <w:bottom w:val="single" w:color="auto" w:sz="4" w:space="0"/>
              <w:right w:val="single" w:color="auto" w:sz="4" w:space="0"/>
            </w:tcBorders>
            <w:shd w:val="clear" w:color="auto" w:fill="auto"/>
            <w:noWrap/>
            <w:vAlign w:val="center"/>
          </w:tcPr>
          <w:p w14:paraId="4D7AAE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14ED306C">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30217</w:t>
            </w:r>
          </w:p>
        </w:tc>
        <w:tc>
          <w:tcPr>
            <w:tcW w:w="2288" w:type="dxa"/>
            <w:gridSpan w:val="2"/>
            <w:tcBorders>
              <w:top w:val="nil"/>
              <w:left w:val="nil"/>
              <w:bottom w:val="single" w:color="auto" w:sz="4" w:space="0"/>
              <w:right w:val="single" w:color="auto" w:sz="4" w:space="0"/>
            </w:tcBorders>
            <w:shd w:val="clear" w:color="auto" w:fill="auto"/>
            <w:noWrap/>
            <w:vAlign w:val="center"/>
          </w:tcPr>
          <w:p w14:paraId="26E959F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公务接待费</w:t>
            </w:r>
          </w:p>
        </w:tc>
        <w:tc>
          <w:tcPr>
            <w:tcW w:w="912" w:type="dxa"/>
            <w:gridSpan w:val="2"/>
            <w:tcBorders>
              <w:top w:val="nil"/>
              <w:left w:val="nil"/>
              <w:bottom w:val="single" w:color="auto" w:sz="4" w:space="0"/>
              <w:right w:val="single" w:color="auto" w:sz="4" w:space="0"/>
            </w:tcBorders>
            <w:shd w:val="clear" w:color="auto" w:fill="auto"/>
            <w:noWrap/>
            <w:vAlign w:val="center"/>
          </w:tcPr>
          <w:p w14:paraId="0A73CA1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2.36</w:t>
            </w:r>
          </w:p>
        </w:tc>
        <w:tc>
          <w:tcPr>
            <w:tcW w:w="1185" w:type="dxa"/>
            <w:tcBorders>
              <w:top w:val="nil"/>
              <w:left w:val="nil"/>
              <w:bottom w:val="single" w:color="auto" w:sz="4" w:space="0"/>
              <w:right w:val="single" w:color="auto" w:sz="4" w:space="0"/>
            </w:tcBorders>
            <w:shd w:val="clear" w:color="auto" w:fill="auto"/>
            <w:noWrap/>
            <w:vAlign w:val="center"/>
          </w:tcPr>
          <w:p w14:paraId="6017CE37">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31019</w:t>
            </w:r>
          </w:p>
        </w:tc>
        <w:tc>
          <w:tcPr>
            <w:tcW w:w="3909" w:type="dxa"/>
            <w:gridSpan w:val="3"/>
            <w:tcBorders>
              <w:top w:val="nil"/>
              <w:left w:val="nil"/>
              <w:bottom w:val="single" w:color="auto" w:sz="4" w:space="0"/>
              <w:right w:val="single" w:color="auto" w:sz="4" w:space="0"/>
            </w:tcBorders>
            <w:shd w:val="clear" w:color="auto" w:fill="auto"/>
            <w:noWrap/>
            <w:vAlign w:val="center"/>
          </w:tcPr>
          <w:p w14:paraId="75101CD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其他交通工具购置</w:t>
            </w:r>
          </w:p>
        </w:tc>
        <w:tc>
          <w:tcPr>
            <w:tcW w:w="966" w:type="dxa"/>
            <w:gridSpan w:val="2"/>
            <w:tcBorders>
              <w:top w:val="nil"/>
              <w:left w:val="nil"/>
              <w:bottom w:val="single" w:color="auto" w:sz="4" w:space="0"/>
              <w:right w:val="single" w:color="auto" w:sz="4" w:space="0"/>
            </w:tcBorders>
            <w:shd w:val="clear" w:color="auto" w:fill="auto"/>
            <w:noWrap/>
            <w:vAlign w:val="center"/>
          </w:tcPr>
          <w:p w14:paraId="0612165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6E175888">
        <w:tblPrEx>
          <w:tblCellMar>
            <w:top w:w="0" w:type="dxa"/>
            <w:left w:w="108" w:type="dxa"/>
            <w:bottom w:w="0" w:type="dxa"/>
            <w:right w:w="108" w:type="dxa"/>
          </w:tblCellMar>
        </w:tblPrEx>
        <w:trPr>
          <w:trHeight w:val="259"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18C9AD74">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30303</w:t>
            </w:r>
          </w:p>
        </w:tc>
        <w:tc>
          <w:tcPr>
            <w:tcW w:w="3328" w:type="dxa"/>
            <w:gridSpan w:val="2"/>
            <w:tcBorders>
              <w:top w:val="nil"/>
              <w:left w:val="nil"/>
              <w:bottom w:val="single" w:color="auto" w:sz="4" w:space="0"/>
              <w:right w:val="single" w:color="auto" w:sz="4" w:space="0"/>
            </w:tcBorders>
            <w:shd w:val="clear" w:color="auto" w:fill="auto"/>
            <w:noWrap/>
            <w:vAlign w:val="center"/>
          </w:tcPr>
          <w:p w14:paraId="1A8C90B4">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退职（役）费</w:t>
            </w:r>
          </w:p>
        </w:tc>
        <w:tc>
          <w:tcPr>
            <w:tcW w:w="917" w:type="dxa"/>
            <w:gridSpan w:val="2"/>
            <w:tcBorders>
              <w:top w:val="nil"/>
              <w:left w:val="nil"/>
              <w:bottom w:val="single" w:color="auto" w:sz="4" w:space="0"/>
              <w:right w:val="single" w:color="auto" w:sz="4" w:space="0"/>
            </w:tcBorders>
            <w:shd w:val="clear" w:color="auto" w:fill="auto"/>
            <w:noWrap/>
            <w:vAlign w:val="center"/>
          </w:tcPr>
          <w:p w14:paraId="6144B9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03312294">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30218</w:t>
            </w:r>
          </w:p>
        </w:tc>
        <w:tc>
          <w:tcPr>
            <w:tcW w:w="2288" w:type="dxa"/>
            <w:gridSpan w:val="2"/>
            <w:tcBorders>
              <w:top w:val="nil"/>
              <w:left w:val="nil"/>
              <w:bottom w:val="single" w:color="auto" w:sz="4" w:space="0"/>
              <w:right w:val="single" w:color="auto" w:sz="4" w:space="0"/>
            </w:tcBorders>
            <w:shd w:val="clear" w:color="auto" w:fill="auto"/>
            <w:noWrap/>
            <w:vAlign w:val="center"/>
          </w:tcPr>
          <w:p w14:paraId="039F6A6E">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专用材料费</w:t>
            </w:r>
          </w:p>
        </w:tc>
        <w:tc>
          <w:tcPr>
            <w:tcW w:w="912" w:type="dxa"/>
            <w:gridSpan w:val="2"/>
            <w:tcBorders>
              <w:top w:val="nil"/>
              <w:left w:val="nil"/>
              <w:bottom w:val="single" w:color="auto" w:sz="4" w:space="0"/>
              <w:right w:val="single" w:color="auto" w:sz="4" w:space="0"/>
            </w:tcBorders>
            <w:shd w:val="clear" w:color="auto" w:fill="auto"/>
            <w:noWrap/>
            <w:vAlign w:val="center"/>
          </w:tcPr>
          <w:p w14:paraId="505E592B">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02641B2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31021</w:t>
            </w:r>
          </w:p>
        </w:tc>
        <w:tc>
          <w:tcPr>
            <w:tcW w:w="3909" w:type="dxa"/>
            <w:gridSpan w:val="3"/>
            <w:tcBorders>
              <w:top w:val="nil"/>
              <w:left w:val="nil"/>
              <w:bottom w:val="single" w:color="auto" w:sz="4" w:space="0"/>
              <w:right w:val="single" w:color="auto" w:sz="4" w:space="0"/>
            </w:tcBorders>
            <w:shd w:val="clear" w:color="auto" w:fill="auto"/>
            <w:noWrap/>
            <w:vAlign w:val="center"/>
          </w:tcPr>
          <w:p w14:paraId="7FA4CE8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文物和陈列品购置</w:t>
            </w:r>
          </w:p>
        </w:tc>
        <w:tc>
          <w:tcPr>
            <w:tcW w:w="966" w:type="dxa"/>
            <w:gridSpan w:val="2"/>
            <w:tcBorders>
              <w:top w:val="nil"/>
              <w:left w:val="nil"/>
              <w:bottom w:val="single" w:color="auto" w:sz="4" w:space="0"/>
              <w:right w:val="single" w:color="auto" w:sz="4" w:space="0"/>
            </w:tcBorders>
            <w:shd w:val="clear" w:color="auto" w:fill="auto"/>
            <w:noWrap/>
            <w:vAlign w:val="center"/>
          </w:tcPr>
          <w:p w14:paraId="6C818E87">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7AAD772C">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3C1D5D91">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30304</w:t>
            </w:r>
          </w:p>
        </w:tc>
        <w:tc>
          <w:tcPr>
            <w:tcW w:w="3328" w:type="dxa"/>
            <w:gridSpan w:val="2"/>
            <w:tcBorders>
              <w:top w:val="nil"/>
              <w:left w:val="nil"/>
              <w:bottom w:val="single" w:color="auto" w:sz="4" w:space="0"/>
              <w:right w:val="single" w:color="auto" w:sz="4" w:space="0"/>
            </w:tcBorders>
            <w:shd w:val="clear" w:color="auto" w:fill="auto"/>
            <w:noWrap/>
            <w:vAlign w:val="center"/>
          </w:tcPr>
          <w:p w14:paraId="222EC6DF">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抚恤金</w:t>
            </w:r>
          </w:p>
        </w:tc>
        <w:tc>
          <w:tcPr>
            <w:tcW w:w="917" w:type="dxa"/>
            <w:gridSpan w:val="2"/>
            <w:tcBorders>
              <w:top w:val="nil"/>
              <w:left w:val="nil"/>
              <w:bottom w:val="single" w:color="auto" w:sz="4" w:space="0"/>
              <w:right w:val="single" w:color="auto" w:sz="4" w:space="0"/>
            </w:tcBorders>
            <w:shd w:val="clear" w:color="auto" w:fill="auto"/>
            <w:noWrap/>
            <w:vAlign w:val="center"/>
          </w:tcPr>
          <w:p w14:paraId="7640E3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1.92</w:t>
            </w:r>
          </w:p>
        </w:tc>
        <w:tc>
          <w:tcPr>
            <w:tcW w:w="1105" w:type="dxa"/>
            <w:tcBorders>
              <w:top w:val="nil"/>
              <w:left w:val="nil"/>
              <w:bottom w:val="single" w:color="auto" w:sz="4" w:space="0"/>
              <w:right w:val="single" w:color="auto" w:sz="4" w:space="0"/>
            </w:tcBorders>
            <w:shd w:val="clear" w:color="auto" w:fill="auto"/>
            <w:noWrap/>
            <w:vAlign w:val="center"/>
          </w:tcPr>
          <w:p w14:paraId="56C1DEB7">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30224</w:t>
            </w:r>
          </w:p>
        </w:tc>
        <w:tc>
          <w:tcPr>
            <w:tcW w:w="2288" w:type="dxa"/>
            <w:gridSpan w:val="2"/>
            <w:tcBorders>
              <w:top w:val="nil"/>
              <w:left w:val="nil"/>
              <w:bottom w:val="single" w:color="auto" w:sz="4" w:space="0"/>
              <w:right w:val="single" w:color="auto" w:sz="4" w:space="0"/>
            </w:tcBorders>
            <w:shd w:val="clear" w:color="auto" w:fill="auto"/>
            <w:noWrap/>
            <w:vAlign w:val="center"/>
          </w:tcPr>
          <w:p w14:paraId="53E273A6">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被装购置费</w:t>
            </w:r>
          </w:p>
        </w:tc>
        <w:tc>
          <w:tcPr>
            <w:tcW w:w="912" w:type="dxa"/>
            <w:gridSpan w:val="2"/>
            <w:tcBorders>
              <w:top w:val="nil"/>
              <w:left w:val="nil"/>
              <w:bottom w:val="single" w:color="auto" w:sz="4" w:space="0"/>
              <w:right w:val="single" w:color="auto" w:sz="4" w:space="0"/>
            </w:tcBorders>
            <w:shd w:val="clear" w:color="auto" w:fill="auto"/>
            <w:noWrap/>
            <w:vAlign w:val="center"/>
          </w:tcPr>
          <w:p w14:paraId="2C24EED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394CA971">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31022</w:t>
            </w:r>
          </w:p>
        </w:tc>
        <w:tc>
          <w:tcPr>
            <w:tcW w:w="3909" w:type="dxa"/>
            <w:gridSpan w:val="3"/>
            <w:tcBorders>
              <w:top w:val="nil"/>
              <w:left w:val="nil"/>
              <w:bottom w:val="single" w:color="auto" w:sz="4" w:space="0"/>
              <w:right w:val="single" w:color="auto" w:sz="4" w:space="0"/>
            </w:tcBorders>
            <w:shd w:val="clear" w:color="auto" w:fill="auto"/>
            <w:noWrap/>
            <w:vAlign w:val="center"/>
          </w:tcPr>
          <w:p w14:paraId="78AC732E">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无形资产购置</w:t>
            </w:r>
          </w:p>
        </w:tc>
        <w:tc>
          <w:tcPr>
            <w:tcW w:w="966" w:type="dxa"/>
            <w:gridSpan w:val="2"/>
            <w:tcBorders>
              <w:top w:val="nil"/>
              <w:left w:val="nil"/>
              <w:bottom w:val="single" w:color="auto" w:sz="4" w:space="0"/>
              <w:right w:val="single" w:color="auto" w:sz="4" w:space="0"/>
            </w:tcBorders>
            <w:shd w:val="clear" w:color="auto" w:fill="auto"/>
            <w:noWrap/>
            <w:vAlign w:val="center"/>
          </w:tcPr>
          <w:p w14:paraId="7AEFFBE4">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186A2851">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7B396B5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30305</w:t>
            </w:r>
          </w:p>
        </w:tc>
        <w:tc>
          <w:tcPr>
            <w:tcW w:w="3328" w:type="dxa"/>
            <w:gridSpan w:val="2"/>
            <w:tcBorders>
              <w:top w:val="nil"/>
              <w:left w:val="nil"/>
              <w:bottom w:val="single" w:color="auto" w:sz="4" w:space="0"/>
              <w:right w:val="single" w:color="auto" w:sz="4" w:space="0"/>
            </w:tcBorders>
            <w:shd w:val="clear" w:color="auto" w:fill="auto"/>
            <w:noWrap/>
            <w:vAlign w:val="center"/>
          </w:tcPr>
          <w:p w14:paraId="68A68BDF">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生活补助</w:t>
            </w:r>
          </w:p>
        </w:tc>
        <w:tc>
          <w:tcPr>
            <w:tcW w:w="917" w:type="dxa"/>
            <w:gridSpan w:val="2"/>
            <w:tcBorders>
              <w:top w:val="nil"/>
              <w:left w:val="nil"/>
              <w:bottom w:val="single" w:color="auto" w:sz="4" w:space="0"/>
              <w:right w:val="single" w:color="auto" w:sz="4" w:space="0"/>
            </w:tcBorders>
            <w:shd w:val="clear" w:color="auto" w:fill="auto"/>
            <w:noWrap/>
            <w:vAlign w:val="center"/>
          </w:tcPr>
          <w:p w14:paraId="4B37CF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30.00</w:t>
            </w:r>
          </w:p>
        </w:tc>
        <w:tc>
          <w:tcPr>
            <w:tcW w:w="1105" w:type="dxa"/>
            <w:tcBorders>
              <w:top w:val="nil"/>
              <w:left w:val="nil"/>
              <w:bottom w:val="single" w:color="auto" w:sz="4" w:space="0"/>
              <w:right w:val="single" w:color="auto" w:sz="4" w:space="0"/>
            </w:tcBorders>
            <w:shd w:val="clear" w:color="auto" w:fill="auto"/>
            <w:noWrap/>
            <w:vAlign w:val="center"/>
          </w:tcPr>
          <w:p w14:paraId="0757B4AB">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30225</w:t>
            </w:r>
          </w:p>
        </w:tc>
        <w:tc>
          <w:tcPr>
            <w:tcW w:w="2288" w:type="dxa"/>
            <w:gridSpan w:val="2"/>
            <w:tcBorders>
              <w:top w:val="nil"/>
              <w:left w:val="nil"/>
              <w:bottom w:val="single" w:color="auto" w:sz="4" w:space="0"/>
              <w:right w:val="single" w:color="auto" w:sz="4" w:space="0"/>
            </w:tcBorders>
            <w:shd w:val="clear" w:color="auto" w:fill="auto"/>
            <w:noWrap/>
            <w:vAlign w:val="center"/>
          </w:tcPr>
          <w:p w14:paraId="6CBC6CD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专用燃料费</w:t>
            </w:r>
          </w:p>
        </w:tc>
        <w:tc>
          <w:tcPr>
            <w:tcW w:w="912" w:type="dxa"/>
            <w:gridSpan w:val="2"/>
            <w:tcBorders>
              <w:top w:val="nil"/>
              <w:left w:val="nil"/>
              <w:bottom w:val="single" w:color="auto" w:sz="4" w:space="0"/>
              <w:right w:val="single" w:color="auto" w:sz="4" w:space="0"/>
            </w:tcBorders>
            <w:shd w:val="clear" w:color="auto" w:fill="auto"/>
            <w:noWrap/>
            <w:vAlign w:val="center"/>
          </w:tcPr>
          <w:p w14:paraId="2CD1CC8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35D233CF">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31099</w:t>
            </w:r>
          </w:p>
        </w:tc>
        <w:tc>
          <w:tcPr>
            <w:tcW w:w="3909" w:type="dxa"/>
            <w:gridSpan w:val="3"/>
            <w:tcBorders>
              <w:top w:val="nil"/>
              <w:left w:val="nil"/>
              <w:bottom w:val="single" w:color="auto" w:sz="4" w:space="0"/>
              <w:right w:val="single" w:color="auto" w:sz="4" w:space="0"/>
            </w:tcBorders>
            <w:shd w:val="clear" w:color="auto" w:fill="auto"/>
            <w:noWrap/>
            <w:vAlign w:val="center"/>
          </w:tcPr>
          <w:p w14:paraId="0529811C">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其他资本性支出</w:t>
            </w:r>
          </w:p>
        </w:tc>
        <w:tc>
          <w:tcPr>
            <w:tcW w:w="966" w:type="dxa"/>
            <w:gridSpan w:val="2"/>
            <w:tcBorders>
              <w:top w:val="nil"/>
              <w:left w:val="nil"/>
              <w:bottom w:val="single" w:color="auto" w:sz="4" w:space="0"/>
              <w:right w:val="single" w:color="auto" w:sz="4" w:space="0"/>
            </w:tcBorders>
            <w:shd w:val="clear" w:color="auto" w:fill="auto"/>
            <w:noWrap/>
            <w:vAlign w:val="center"/>
          </w:tcPr>
          <w:p w14:paraId="6A46027E">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0694830B">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50938F65">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30306</w:t>
            </w:r>
          </w:p>
        </w:tc>
        <w:tc>
          <w:tcPr>
            <w:tcW w:w="3328" w:type="dxa"/>
            <w:gridSpan w:val="2"/>
            <w:tcBorders>
              <w:top w:val="nil"/>
              <w:left w:val="nil"/>
              <w:bottom w:val="single" w:color="auto" w:sz="4" w:space="0"/>
              <w:right w:val="single" w:color="auto" w:sz="4" w:space="0"/>
            </w:tcBorders>
            <w:shd w:val="clear" w:color="auto" w:fill="auto"/>
            <w:noWrap/>
            <w:vAlign w:val="center"/>
          </w:tcPr>
          <w:p w14:paraId="257792BC">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救济费</w:t>
            </w:r>
          </w:p>
        </w:tc>
        <w:tc>
          <w:tcPr>
            <w:tcW w:w="917" w:type="dxa"/>
            <w:gridSpan w:val="2"/>
            <w:tcBorders>
              <w:top w:val="nil"/>
              <w:left w:val="nil"/>
              <w:bottom w:val="single" w:color="auto" w:sz="4" w:space="0"/>
              <w:right w:val="single" w:color="auto" w:sz="4" w:space="0"/>
            </w:tcBorders>
            <w:shd w:val="clear" w:color="auto" w:fill="auto"/>
            <w:noWrap/>
            <w:vAlign w:val="center"/>
          </w:tcPr>
          <w:p w14:paraId="45F076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0323D621">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30226</w:t>
            </w:r>
          </w:p>
        </w:tc>
        <w:tc>
          <w:tcPr>
            <w:tcW w:w="2288" w:type="dxa"/>
            <w:gridSpan w:val="2"/>
            <w:tcBorders>
              <w:top w:val="nil"/>
              <w:left w:val="nil"/>
              <w:bottom w:val="single" w:color="auto" w:sz="4" w:space="0"/>
              <w:right w:val="single" w:color="auto" w:sz="4" w:space="0"/>
            </w:tcBorders>
            <w:shd w:val="clear" w:color="auto" w:fill="auto"/>
            <w:noWrap/>
            <w:vAlign w:val="center"/>
          </w:tcPr>
          <w:p w14:paraId="3885507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劳务费</w:t>
            </w:r>
          </w:p>
        </w:tc>
        <w:tc>
          <w:tcPr>
            <w:tcW w:w="912" w:type="dxa"/>
            <w:gridSpan w:val="2"/>
            <w:tcBorders>
              <w:top w:val="nil"/>
              <w:left w:val="nil"/>
              <w:bottom w:val="single" w:color="auto" w:sz="4" w:space="0"/>
              <w:right w:val="single" w:color="auto" w:sz="4" w:space="0"/>
            </w:tcBorders>
            <w:shd w:val="clear" w:color="auto" w:fill="auto"/>
            <w:noWrap/>
            <w:vAlign w:val="center"/>
          </w:tcPr>
          <w:p w14:paraId="750823A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3A9C1126">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399</w:t>
            </w:r>
          </w:p>
        </w:tc>
        <w:tc>
          <w:tcPr>
            <w:tcW w:w="3909" w:type="dxa"/>
            <w:gridSpan w:val="3"/>
            <w:tcBorders>
              <w:top w:val="nil"/>
              <w:left w:val="nil"/>
              <w:bottom w:val="single" w:color="auto" w:sz="4" w:space="0"/>
              <w:right w:val="single" w:color="auto" w:sz="4" w:space="0"/>
            </w:tcBorders>
            <w:shd w:val="clear" w:color="auto" w:fill="auto"/>
            <w:noWrap/>
            <w:vAlign w:val="center"/>
          </w:tcPr>
          <w:p w14:paraId="6878295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其他支出</w:t>
            </w:r>
          </w:p>
        </w:tc>
        <w:tc>
          <w:tcPr>
            <w:tcW w:w="966" w:type="dxa"/>
            <w:gridSpan w:val="2"/>
            <w:tcBorders>
              <w:top w:val="nil"/>
              <w:left w:val="nil"/>
              <w:bottom w:val="single" w:color="auto" w:sz="4" w:space="0"/>
              <w:right w:val="single" w:color="auto" w:sz="4" w:space="0"/>
            </w:tcBorders>
            <w:shd w:val="clear" w:color="auto" w:fill="auto"/>
            <w:noWrap/>
            <w:vAlign w:val="center"/>
          </w:tcPr>
          <w:p w14:paraId="070CD9BF">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4F72A6F3">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5D1194D5">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30307</w:t>
            </w:r>
          </w:p>
        </w:tc>
        <w:tc>
          <w:tcPr>
            <w:tcW w:w="3328" w:type="dxa"/>
            <w:gridSpan w:val="2"/>
            <w:tcBorders>
              <w:top w:val="nil"/>
              <w:left w:val="nil"/>
              <w:bottom w:val="single" w:color="auto" w:sz="4" w:space="0"/>
              <w:right w:val="single" w:color="auto" w:sz="4" w:space="0"/>
            </w:tcBorders>
            <w:shd w:val="clear" w:color="auto" w:fill="auto"/>
            <w:noWrap/>
            <w:vAlign w:val="center"/>
          </w:tcPr>
          <w:p w14:paraId="054C8C8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医疗费补助</w:t>
            </w:r>
          </w:p>
        </w:tc>
        <w:tc>
          <w:tcPr>
            <w:tcW w:w="917" w:type="dxa"/>
            <w:gridSpan w:val="2"/>
            <w:tcBorders>
              <w:top w:val="nil"/>
              <w:left w:val="nil"/>
              <w:bottom w:val="single" w:color="auto" w:sz="4" w:space="0"/>
              <w:right w:val="single" w:color="auto" w:sz="4" w:space="0"/>
            </w:tcBorders>
            <w:shd w:val="clear" w:color="auto" w:fill="auto"/>
            <w:noWrap/>
            <w:vAlign w:val="center"/>
          </w:tcPr>
          <w:p w14:paraId="6A2311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39D1042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30227</w:t>
            </w:r>
          </w:p>
        </w:tc>
        <w:tc>
          <w:tcPr>
            <w:tcW w:w="2288" w:type="dxa"/>
            <w:gridSpan w:val="2"/>
            <w:tcBorders>
              <w:top w:val="nil"/>
              <w:left w:val="nil"/>
              <w:bottom w:val="single" w:color="auto" w:sz="4" w:space="0"/>
              <w:right w:val="single" w:color="auto" w:sz="4" w:space="0"/>
            </w:tcBorders>
            <w:shd w:val="clear" w:color="auto" w:fill="auto"/>
            <w:noWrap/>
            <w:vAlign w:val="center"/>
          </w:tcPr>
          <w:p w14:paraId="00C49A8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委托业务费</w:t>
            </w:r>
          </w:p>
        </w:tc>
        <w:tc>
          <w:tcPr>
            <w:tcW w:w="912" w:type="dxa"/>
            <w:gridSpan w:val="2"/>
            <w:tcBorders>
              <w:top w:val="nil"/>
              <w:left w:val="nil"/>
              <w:bottom w:val="single" w:color="auto" w:sz="4" w:space="0"/>
              <w:right w:val="single" w:color="auto" w:sz="4" w:space="0"/>
            </w:tcBorders>
            <w:shd w:val="clear" w:color="auto" w:fill="auto"/>
            <w:noWrap/>
            <w:vAlign w:val="center"/>
          </w:tcPr>
          <w:p w14:paraId="777E4F29">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6354EB4E">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39906</w:t>
            </w:r>
          </w:p>
        </w:tc>
        <w:tc>
          <w:tcPr>
            <w:tcW w:w="3909" w:type="dxa"/>
            <w:gridSpan w:val="3"/>
            <w:tcBorders>
              <w:top w:val="nil"/>
              <w:left w:val="nil"/>
              <w:bottom w:val="single" w:color="auto" w:sz="4" w:space="0"/>
              <w:right w:val="single" w:color="auto" w:sz="4" w:space="0"/>
            </w:tcBorders>
            <w:shd w:val="clear" w:color="auto" w:fill="auto"/>
            <w:noWrap/>
            <w:vAlign w:val="center"/>
          </w:tcPr>
          <w:p w14:paraId="339CE244">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赠与</w:t>
            </w:r>
          </w:p>
        </w:tc>
        <w:tc>
          <w:tcPr>
            <w:tcW w:w="966" w:type="dxa"/>
            <w:gridSpan w:val="2"/>
            <w:tcBorders>
              <w:top w:val="nil"/>
              <w:left w:val="nil"/>
              <w:bottom w:val="single" w:color="auto" w:sz="4" w:space="0"/>
              <w:right w:val="single" w:color="auto" w:sz="4" w:space="0"/>
            </w:tcBorders>
            <w:shd w:val="clear" w:color="auto" w:fill="auto"/>
            <w:noWrap/>
            <w:vAlign w:val="center"/>
          </w:tcPr>
          <w:p w14:paraId="3FDA960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2FF6F834">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4248D69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30308</w:t>
            </w:r>
          </w:p>
        </w:tc>
        <w:tc>
          <w:tcPr>
            <w:tcW w:w="3328" w:type="dxa"/>
            <w:gridSpan w:val="2"/>
            <w:tcBorders>
              <w:top w:val="nil"/>
              <w:left w:val="nil"/>
              <w:bottom w:val="single" w:color="auto" w:sz="4" w:space="0"/>
              <w:right w:val="single" w:color="auto" w:sz="4" w:space="0"/>
            </w:tcBorders>
            <w:shd w:val="clear" w:color="auto" w:fill="auto"/>
            <w:noWrap/>
            <w:vAlign w:val="center"/>
          </w:tcPr>
          <w:p w14:paraId="0533BC0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助学金</w:t>
            </w:r>
          </w:p>
        </w:tc>
        <w:tc>
          <w:tcPr>
            <w:tcW w:w="917" w:type="dxa"/>
            <w:gridSpan w:val="2"/>
            <w:tcBorders>
              <w:top w:val="nil"/>
              <w:left w:val="nil"/>
              <w:bottom w:val="single" w:color="auto" w:sz="4" w:space="0"/>
              <w:right w:val="single" w:color="auto" w:sz="4" w:space="0"/>
            </w:tcBorders>
            <w:shd w:val="clear" w:color="auto" w:fill="auto"/>
            <w:noWrap/>
            <w:vAlign w:val="center"/>
          </w:tcPr>
          <w:p w14:paraId="0317DF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3FB7EEE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30228</w:t>
            </w:r>
          </w:p>
        </w:tc>
        <w:tc>
          <w:tcPr>
            <w:tcW w:w="2288" w:type="dxa"/>
            <w:gridSpan w:val="2"/>
            <w:tcBorders>
              <w:top w:val="nil"/>
              <w:left w:val="nil"/>
              <w:bottom w:val="single" w:color="auto" w:sz="4" w:space="0"/>
              <w:right w:val="single" w:color="auto" w:sz="4" w:space="0"/>
            </w:tcBorders>
            <w:shd w:val="clear" w:color="auto" w:fill="auto"/>
            <w:noWrap/>
            <w:vAlign w:val="center"/>
          </w:tcPr>
          <w:p w14:paraId="35BDE797">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工会经费</w:t>
            </w:r>
          </w:p>
        </w:tc>
        <w:tc>
          <w:tcPr>
            <w:tcW w:w="912" w:type="dxa"/>
            <w:gridSpan w:val="2"/>
            <w:tcBorders>
              <w:top w:val="nil"/>
              <w:left w:val="nil"/>
              <w:bottom w:val="single" w:color="auto" w:sz="4" w:space="0"/>
              <w:right w:val="single" w:color="auto" w:sz="4" w:space="0"/>
            </w:tcBorders>
            <w:shd w:val="clear" w:color="auto" w:fill="auto"/>
            <w:noWrap/>
            <w:vAlign w:val="center"/>
          </w:tcPr>
          <w:p w14:paraId="03412BCE">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10.00</w:t>
            </w:r>
          </w:p>
        </w:tc>
        <w:tc>
          <w:tcPr>
            <w:tcW w:w="1185" w:type="dxa"/>
            <w:tcBorders>
              <w:top w:val="nil"/>
              <w:left w:val="nil"/>
              <w:bottom w:val="single" w:color="auto" w:sz="4" w:space="0"/>
              <w:right w:val="single" w:color="auto" w:sz="4" w:space="0"/>
            </w:tcBorders>
            <w:shd w:val="clear" w:color="auto" w:fill="auto"/>
            <w:noWrap/>
            <w:vAlign w:val="center"/>
          </w:tcPr>
          <w:p w14:paraId="0AAF567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39907</w:t>
            </w:r>
          </w:p>
        </w:tc>
        <w:tc>
          <w:tcPr>
            <w:tcW w:w="3909" w:type="dxa"/>
            <w:gridSpan w:val="3"/>
            <w:tcBorders>
              <w:top w:val="nil"/>
              <w:left w:val="nil"/>
              <w:bottom w:val="single" w:color="auto" w:sz="4" w:space="0"/>
              <w:right w:val="single" w:color="auto" w:sz="4" w:space="0"/>
            </w:tcBorders>
            <w:shd w:val="clear" w:color="auto" w:fill="auto"/>
            <w:noWrap/>
            <w:vAlign w:val="center"/>
          </w:tcPr>
          <w:p w14:paraId="17548EF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国家赔偿费用支出</w:t>
            </w:r>
          </w:p>
        </w:tc>
        <w:tc>
          <w:tcPr>
            <w:tcW w:w="966" w:type="dxa"/>
            <w:gridSpan w:val="2"/>
            <w:tcBorders>
              <w:top w:val="nil"/>
              <w:left w:val="nil"/>
              <w:bottom w:val="single" w:color="auto" w:sz="4" w:space="0"/>
              <w:right w:val="single" w:color="auto" w:sz="4" w:space="0"/>
            </w:tcBorders>
            <w:shd w:val="clear" w:color="auto" w:fill="auto"/>
            <w:noWrap/>
            <w:vAlign w:val="center"/>
          </w:tcPr>
          <w:p w14:paraId="0388038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0A4F446D">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4C62671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30309</w:t>
            </w:r>
          </w:p>
        </w:tc>
        <w:tc>
          <w:tcPr>
            <w:tcW w:w="3328" w:type="dxa"/>
            <w:gridSpan w:val="2"/>
            <w:tcBorders>
              <w:top w:val="nil"/>
              <w:left w:val="nil"/>
              <w:bottom w:val="single" w:color="auto" w:sz="4" w:space="0"/>
              <w:right w:val="single" w:color="auto" w:sz="4" w:space="0"/>
            </w:tcBorders>
            <w:shd w:val="clear" w:color="auto" w:fill="auto"/>
            <w:noWrap/>
            <w:vAlign w:val="center"/>
          </w:tcPr>
          <w:p w14:paraId="1C4D996F">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奖励金</w:t>
            </w:r>
          </w:p>
        </w:tc>
        <w:tc>
          <w:tcPr>
            <w:tcW w:w="917" w:type="dxa"/>
            <w:gridSpan w:val="2"/>
            <w:tcBorders>
              <w:top w:val="nil"/>
              <w:left w:val="nil"/>
              <w:bottom w:val="single" w:color="auto" w:sz="4" w:space="0"/>
              <w:right w:val="single" w:color="auto" w:sz="4" w:space="0"/>
            </w:tcBorders>
            <w:shd w:val="clear" w:color="auto" w:fill="auto"/>
            <w:noWrap/>
            <w:vAlign w:val="center"/>
          </w:tcPr>
          <w:p w14:paraId="067B6B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1.70</w:t>
            </w:r>
          </w:p>
        </w:tc>
        <w:tc>
          <w:tcPr>
            <w:tcW w:w="1105" w:type="dxa"/>
            <w:tcBorders>
              <w:top w:val="nil"/>
              <w:left w:val="nil"/>
              <w:bottom w:val="single" w:color="auto" w:sz="4" w:space="0"/>
              <w:right w:val="single" w:color="auto" w:sz="4" w:space="0"/>
            </w:tcBorders>
            <w:shd w:val="clear" w:color="auto" w:fill="auto"/>
            <w:noWrap/>
            <w:vAlign w:val="center"/>
          </w:tcPr>
          <w:p w14:paraId="2AFEE3D2">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30229</w:t>
            </w:r>
          </w:p>
        </w:tc>
        <w:tc>
          <w:tcPr>
            <w:tcW w:w="2288" w:type="dxa"/>
            <w:gridSpan w:val="2"/>
            <w:tcBorders>
              <w:top w:val="nil"/>
              <w:left w:val="nil"/>
              <w:bottom w:val="single" w:color="auto" w:sz="4" w:space="0"/>
              <w:right w:val="single" w:color="auto" w:sz="4" w:space="0"/>
            </w:tcBorders>
            <w:shd w:val="clear" w:color="auto" w:fill="auto"/>
            <w:noWrap/>
            <w:vAlign w:val="center"/>
          </w:tcPr>
          <w:p w14:paraId="6D83067C">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福利费</w:t>
            </w:r>
          </w:p>
        </w:tc>
        <w:tc>
          <w:tcPr>
            <w:tcW w:w="912" w:type="dxa"/>
            <w:gridSpan w:val="2"/>
            <w:tcBorders>
              <w:top w:val="nil"/>
              <w:left w:val="nil"/>
              <w:bottom w:val="single" w:color="auto" w:sz="4" w:space="0"/>
              <w:right w:val="single" w:color="auto" w:sz="4" w:space="0"/>
            </w:tcBorders>
            <w:shd w:val="clear" w:color="auto" w:fill="auto"/>
            <w:noWrap/>
            <w:vAlign w:val="center"/>
          </w:tcPr>
          <w:p w14:paraId="4D7AB5C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7C81DD4A">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39908</w:t>
            </w:r>
          </w:p>
        </w:tc>
        <w:tc>
          <w:tcPr>
            <w:tcW w:w="3909" w:type="dxa"/>
            <w:gridSpan w:val="3"/>
            <w:tcBorders>
              <w:top w:val="nil"/>
              <w:left w:val="nil"/>
              <w:bottom w:val="single" w:color="auto" w:sz="4" w:space="0"/>
              <w:right w:val="single" w:color="auto" w:sz="4" w:space="0"/>
            </w:tcBorders>
            <w:shd w:val="clear" w:color="auto" w:fill="auto"/>
            <w:noWrap/>
            <w:vAlign w:val="center"/>
          </w:tcPr>
          <w:p w14:paraId="3DB4181A">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对民间非营利组织和群众性自治组织补贴</w:t>
            </w:r>
          </w:p>
        </w:tc>
        <w:tc>
          <w:tcPr>
            <w:tcW w:w="966" w:type="dxa"/>
            <w:gridSpan w:val="2"/>
            <w:tcBorders>
              <w:top w:val="nil"/>
              <w:left w:val="nil"/>
              <w:bottom w:val="single" w:color="auto" w:sz="4" w:space="0"/>
              <w:right w:val="single" w:color="auto" w:sz="4" w:space="0"/>
            </w:tcBorders>
            <w:shd w:val="clear" w:color="auto" w:fill="auto"/>
            <w:noWrap/>
            <w:vAlign w:val="center"/>
          </w:tcPr>
          <w:p w14:paraId="4E9150A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3A0D6CA7">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18BD012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30310</w:t>
            </w:r>
          </w:p>
        </w:tc>
        <w:tc>
          <w:tcPr>
            <w:tcW w:w="3328" w:type="dxa"/>
            <w:gridSpan w:val="2"/>
            <w:tcBorders>
              <w:top w:val="nil"/>
              <w:left w:val="nil"/>
              <w:bottom w:val="single" w:color="auto" w:sz="4" w:space="0"/>
              <w:right w:val="single" w:color="auto" w:sz="4" w:space="0"/>
            </w:tcBorders>
            <w:shd w:val="clear" w:color="auto" w:fill="auto"/>
            <w:noWrap/>
            <w:vAlign w:val="center"/>
          </w:tcPr>
          <w:p w14:paraId="28070B76">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个人农业生产补贴</w:t>
            </w:r>
          </w:p>
        </w:tc>
        <w:tc>
          <w:tcPr>
            <w:tcW w:w="917" w:type="dxa"/>
            <w:gridSpan w:val="2"/>
            <w:tcBorders>
              <w:top w:val="nil"/>
              <w:left w:val="nil"/>
              <w:bottom w:val="single" w:color="auto" w:sz="4" w:space="0"/>
              <w:right w:val="single" w:color="auto" w:sz="4" w:space="0"/>
            </w:tcBorders>
            <w:shd w:val="clear" w:color="auto" w:fill="auto"/>
            <w:noWrap/>
            <w:vAlign w:val="center"/>
          </w:tcPr>
          <w:p w14:paraId="384414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0C42F19F">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30231</w:t>
            </w:r>
          </w:p>
        </w:tc>
        <w:tc>
          <w:tcPr>
            <w:tcW w:w="2288" w:type="dxa"/>
            <w:gridSpan w:val="2"/>
            <w:tcBorders>
              <w:top w:val="nil"/>
              <w:left w:val="nil"/>
              <w:bottom w:val="single" w:color="auto" w:sz="4" w:space="0"/>
              <w:right w:val="single" w:color="auto" w:sz="4" w:space="0"/>
            </w:tcBorders>
            <w:shd w:val="clear" w:color="auto" w:fill="auto"/>
            <w:noWrap/>
            <w:vAlign w:val="center"/>
          </w:tcPr>
          <w:p w14:paraId="0FA27AC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公务用车运行维护费</w:t>
            </w:r>
          </w:p>
        </w:tc>
        <w:tc>
          <w:tcPr>
            <w:tcW w:w="912" w:type="dxa"/>
            <w:gridSpan w:val="2"/>
            <w:tcBorders>
              <w:top w:val="nil"/>
              <w:left w:val="nil"/>
              <w:bottom w:val="single" w:color="auto" w:sz="4" w:space="0"/>
              <w:right w:val="single" w:color="auto" w:sz="4" w:space="0"/>
            </w:tcBorders>
            <w:shd w:val="clear" w:color="auto" w:fill="auto"/>
            <w:noWrap/>
            <w:vAlign w:val="center"/>
          </w:tcPr>
          <w:p w14:paraId="70A51EF2">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6.25</w:t>
            </w:r>
          </w:p>
        </w:tc>
        <w:tc>
          <w:tcPr>
            <w:tcW w:w="1185" w:type="dxa"/>
            <w:tcBorders>
              <w:top w:val="nil"/>
              <w:left w:val="nil"/>
              <w:bottom w:val="single" w:color="auto" w:sz="4" w:space="0"/>
              <w:right w:val="single" w:color="auto" w:sz="4" w:space="0"/>
            </w:tcBorders>
            <w:shd w:val="clear" w:color="auto" w:fill="auto"/>
            <w:noWrap/>
            <w:vAlign w:val="center"/>
          </w:tcPr>
          <w:p w14:paraId="3B12C79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39999</w:t>
            </w:r>
          </w:p>
        </w:tc>
        <w:tc>
          <w:tcPr>
            <w:tcW w:w="3909" w:type="dxa"/>
            <w:gridSpan w:val="3"/>
            <w:tcBorders>
              <w:top w:val="nil"/>
              <w:left w:val="nil"/>
              <w:bottom w:val="single" w:color="auto" w:sz="4" w:space="0"/>
              <w:right w:val="single" w:color="auto" w:sz="4" w:space="0"/>
            </w:tcBorders>
            <w:shd w:val="clear" w:color="auto" w:fill="auto"/>
            <w:noWrap/>
            <w:vAlign w:val="center"/>
          </w:tcPr>
          <w:p w14:paraId="07E1BA86">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其他支出</w:t>
            </w:r>
          </w:p>
        </w:tc>
        <w:tc>
          <w:tcPr>
            <w:tcW w:w="966" w:type="dxa"/>
            <w:gridSpan w:val="2"/>
            <w:tcBorders>
              <w:top w:val="nil"/>
              <w:left w:val="nil"/>
              <w:bottom w:val="single" w:color="auto" w:sz="4" w:space="0"/>
              <w:right w:val="single" w:color="auto" w:sz="4" w:space="0"/>
            </w:tcBorders>
            <w:shd w:val="clear" w:color="auto" w:fill="auto"/>
            <w:noWrap/>
            <w:vAlign w:val="center"/>
          </w:tcPr>
          <w:p w14:paraId="5569CECE">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527243B3">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1E40C585">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30311</w:t>
            </w:r>
          </w:p>
        </w:tc>
        <w:tc>
          <w:tcPr>
            <w:tcW w:w="3328" w:type="dxa"/>
            <w:gridSpan w:val="2"/>
            <w:tcBorders>
              <w:top w:val="nil"/>
              <w:left w:val="nil"/>
              <w:bottom w:val="single" w:color="auto" w:sz="4" w:space="0"/>
              <w:right w:val="single" w:color="auto" w:sz="4" w:space="0"/>
            </w:tcBorders>
            <w:shd w:val="clear" w:color="auto" w:fill="auto"/>
            <w:noWrap/>
            <w:vAlign w:val="center"/>
          </w:tcPr>
          <w:p w14:paraId="39F3A167">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代缴社会保险费</w:t>
            </w:r>
          </w:p>
        </w:tc>
        <w:tc>
          <w:tcPr>
            <w:tcW w:w="917" w:type="dxa"/>
            <w:gridSpan w:val="2"/>
            <w:tcBorders>
              <w:top w:val="nil"/>
              <w:left w:val="nil"/>
              <w:bottom w:val="single" w:color="auto" w:sz="4" w:space="0"/>
              <w:right w:val="single" w:color="auto" w:sz="4" w:space="0"/>
            </w:tcBorders>
            <w:shd w:val="clear" w:color="auto" w:fill="auto"/>
            <w:noWrap/>
            <w:vAlign w:val="center"/>
          </w:tcPr>
          <w:p w14:paraId="000F3E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79DCDE1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30239</w:t>
            </w:r>
          </w:p>
        </w:tc>
        <w:tc>
          <w:tcPr>
            <w:tcW w:w="2288" w:type="dxa"/>
            <w:gridSpan w:val="2"/>
            <w:tcBorders>
              <w:top w:val="nil"/>
              <w:left w:val="nil"/>
              <w:bottom w:val="single" w:color="auto" w:sz="4" w:space="0"/>
              <w:right w:val="single" w:color="auto" w:sz="4" w:space="0"/>
            </w:tcBorders>
            <w:shd w:val="clear" w:color="auto" w:fill="auto"/>
            <w:noWrap/>
            <w:vAlign w:val="center"/>
          </w:tcPr>
          <w:p w14:paraId="7BD5AD12">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其他交通费用</w:t>
            </w:r>
          </w:p>
        </w:tc>
        <w:tc>
          <w:tcPr>
            <w:tcW w:w="912" w:type="dxa"/>
            <w:gridSpan w:val="2"/>
            <w:tcBorders>
              <w:top w:val="nil"/>
              <w:left w:val="nil"/>
              <w:bottom w:val="single" w:color="auto" w:sz="4" w:space="0"/>
              <w:right w:val="single" w:color="auto" w:sz="4" w:space="0"/>
            </w:tcBorders>
            <w:shd w:val="clear" w:color="auto" w:fill="auto"/>
            <w:noWrap/>
            <w:vAlign w:val="center"/>
          </w:tcPr>
          <w:p w14:paraId="7601C773">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24.71</w:t>
            </w:r>
          </w:p>
        </w:tc>
        <w:tc>
          <w:tcPr>
            <w:tcW w:w="1185" w:type="dxa"/>
            <w:tcBorders>
              <w:top w:val="nil"/>
              <w:left w:val="nil"/>
              <w:bottom w:val="single" w:color="auto" w:sz="4" w:space="0"/>
              <w:right w:val="single" w:color="auto" w:sz="4" w:space="0"/>
            </w:tcBorders>
            <w:shd w:val="clear" w:color="auto" w:fill="auto"/>
            <w:noWrap/>
            <w:vAlign w:val="center"/>
          </w:tcPr>
          <w:p w14:paraId="385B130E">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c>
          <w:tcPr>
            <w:tcW w:w="3909" w:type="dxa"/>
            <w:gridSpan w:val="3"/>
            <w:tcBorders>
              <w:top w:val="nil"/>
              <w:left w:val="nil"/>
              <w:bottom w:val="single" w:color="auto" w:sz="4" w:space="0"/>
              <w:right w:val="single" w:color="auto" w:sz="4" w:space="0"/>
            </w:tcBorders>
            <w:shd w:val="clear" w:color="auto" w:fill="auto"/>
            <w:noWrap/>
            <w:vAlign w:val="center"/>
          </w:tcPr>
          <w:p w14:paraId="4CE2426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c>
          <w:tcPr>
            <w:tcW w:w="966" w:type="dxa"/>
            <w:gridSpan w:val="2"/>
            <w:tcBorders>
              <w:top w:val="nil"/>
              <w:left w:val="nil"/>
              <w:bottom w:val="single" w:color="auto" w:sz="4" w:space="0"/>
              <w:right w:val="single" w:color="auto" w:sz="4" w:space="0"/>
            </w:tcBorders>
            <w:shd w:val="clear" w:color="auto" w:fill="auto"/>
            <w:noWrap/>
            <w:vAlign w:val="center"/>
          </w:tcPr>
          <w:p w14:paraId="1989190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2717808D">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6486373F">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30399</w:t>
            </w:r>
          </w:p>
        </w:tc>
        <w:tc>
          <w:tcPr>
            <w:tcW w:w="3328" w:type="dxa"/>
            <w:gridSpan w:val="2"/>
            <w:tcBorders>
              <w:top w:val="nil"/>
              <w:left w:val="nil"/>
              <w:bottom w:val="single" w:color="auto" w:sz="4" w:space="0"/>
              <w:right w:val="single" w:color="auto" w:sz="4" w:space="0"/>
            </w:tcBorders>
            <w:shd w:val="clear" w:color="auto" w:fill="auto"/>
            <w:noWrap/>
            <w:vAlign w:val="center"/>
          </w:tcPr>
          <w:p w14:paraId="1607143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其他对个人和家庭的补助</w:t>
            </w:r>
          </w:p>
        </w:tc>
        <w:tc>
          <w:tcPr>
            <w:tcW w:w="917" w:type="dxa"/>
            <w:gridSpan w:val="2"/>
            <w:tcBorders>
              <w:top w:val="nil"/>
              <w:left w:val="nil"/>
              <w:bottom w:val="single" w:color="auto" w:sz="4" w:space="0"/>
              <w:right w:val="single" w:color="auto" w:sz="4" w:space="0"/>
            </w:tcBorders>
            <w:shd w:val="clear" w:color="auto" w:fill="auto"/>
            <w:noWrap/>
            <w:vAlign w:val="center"/>
          </w:tcPr>
          <w:p w14:paraId="1A0AAD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3.27</w:t>
            </w:r>
          </w:p>
        </w:tc>
        <w:tc>
          <w:tcPr>
            <w:tcW w:w="1105" w:type="dxa"/>
            <w:tcBorders>
              <w:top w:val="nil"/>
              <w:left w:val="nil"/>
              <w:bottom w:val="single" w:color="auto" w:sz="4" w:space="0"/>
              <w:right w:val="single" w:color="auto" w:sz="4" w:space="0"/>
            </w:tcBorders>
            <w:shd w:val="clear" w:color="auto" w:fill="auto"/>
            <w:noWrap/>
            <w:vAlign w:val="center"/>
          </w:tcPr>
          <w:p w14:paraId="0DAEC7BE">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30240</w:t>
            </w:r>
          </w:p>
        </w:tc>
        <w:tc>
          <w:tcPr>
            <w:tcW w:w="2288" w:type="dxa"/>
            <w:gridSpan w:val="2"/>
            <w:tcBorders>
              <w:top w:val="nil"/>
              <w:left w:val="nil"/>
              <w:bottom w:val="single" w:color="auto" w:sz="4" w:space="0"/>
              <w:right w:val="single" w:color="auto" w:sz="4" w:space="0"/>
            </w:tcBorders>
            <w:shd w:val="clear" w:color="auto" w:fill="auto"/>
            <w:noWrap/>
            <w:vAlign w:val="center"/>
          </w:tcPr>
          <w:p w14:paraId="373EA31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税金及附加费用</w:t>
            </w:r>
          </w:p>
        </w:tc>
        <w:tc>
          <w:tcPr>
            <w:tcW w:w="912" w:type="dxa"/>
            <w:gridSpan w:val="2"/>
            <w:tcBorders>
              <w:top w:val="nil"/>
              <w:left w:val="nil"/>
              <w:bottom w:val="single" w:color="auto" w:sz="4" w:space="0"/>
              <w:right w:val="single" w:color="auto" w:sz="4" w:space="0"/>
            </w:tcBorders>
            <w:shd w:val="clear" w:color="auto" w:fill="auto"/>
            <w:noWrap/>
            <w:vAlign w:val="center"/>
          </w:tcPr>
          <w:p w14:paraId="7136C06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0.00</w:t>
            </w:r>
          </w:p>
        </w:tc>
        <w:tc>
          <w:tcPr>
            <w:tcW w:w="1185" w:type="dxa"/>
            <w:tcBorders>
              <w:top w:val="nil"/>
              <w:left w:val="nil"/>
              <w:bottom w:val="single" w:color="auto" w:sz="4" w:space="0"/>
              <w:right w:val="single" w:color="auto" w:sz="4" w:space="0"/>
            </w:tcBorders>
            <w:shd w:val="clear" w:color="auto" w:fill="auto"/>
            <w:noWrap/>
            <w:vAlign w:val="center"/>
          </w:tcPr>
          <w:p w14:paraId="740306AF">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c>
          <w:tcPr>
            <w:tcW w:w="3909" w:type="dxa"/>
            <w:gridSpan w:val="3"/>
            <w:tcBorders>
              <w:top w:val="nil"/>
              <w:left w:val="nil"/>
              <w:bottom w:val="single" w:color="auto" w:sz="4" w:space="0"/>
              <w:right w:val="single" w:color="auto" w:sz="4" w:space="0"/>
            </w:tcBorders>
            <w:shd w:val="clear" w:color="auto" w:fill="auto"/>
            <w:noWrap/>
            <w:vAlign w:val="center"/>
          </w:tcPr>
          <w:p w14:paraId="30DA9256">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c>
          <w:tcPr>
            <w:tcW w:w="966" w:type="dxa"/>
            <w:gridSpan w:val="2"/>
            <w:tcBorders>
              <w:top w:val="nil"/>
              <w:left w:val="nil"/>
              <w:bottom w:val="single" w:color="auto" w:sz="4" w:space="0"/>
              <w:right w:val="single" w:color="auto" w:sz="4" w:space="0"/>
            </w:tcBorders>
            <w:shd w:val="clear" w:color="auto" w:fill="auto"/>
            <w:noWrap/>
            <w:vAlign w:val="center"/>
          </w:tcPr>
          <w:p w14:paraId="15E9CF46">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4133F0AA">
        <w:tblPrEx>
          <w:tblCellMar>
            <w:top w:w="0" w:type="dxa"/>
            <w:left w:w="108" w:type="dxa"/>
            <w:bottom w:w="0" w:type="dxa"/>
            <w:right w:w="108" w:type="dxa"/>
          </w:tblCellMar>
        </w:tblPrEx>
        <w:trPr>
          <w:trHeight w:val="284" w:hRule="exact"/>
        </w:trPr>
        <w:tc>
          <w:tcPr>
            <w:tcW w:w="1327" w:type="dxa"/>
            <w:gridSpan w:val="3"/>
            <w:tcBorders>
              <w:top w:val="nil"/>
              <w:left w:val="single" w:color="auto" w:sz="4" w:space="0"/>
              <w:bottom w:val="single" w:color="auto" w:sz="4" w:space="0"/>
              <w:right w:val="single" w:color="auto" w:sz="4" w:space="0"/>
            </w:tcBorders>
            <w:shd w:val="clear" w:color="auto" w:fill="auto"/>
            <w:noWrap/>
            <w:vAlign w:val="center"/>
          </w:tcPr>
          <w:p w14:paraId="51EF0372">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c>
          <w:tcPr>
            <w:tcW w:w="3328" w:type="dxa"/>
            <w:gridSpan w:val="2"/>
            <w:tcBorders>
              <w:top w:val="nil"/>
              <w:left w:val="nil"/>
              <w:bottom w:val="single" w:color="auto" w:sz="4" w:space="0"/>
              <w:right w:val="single" w:color="auto" w:sz="4" w:space="0"/>
            </w:tcBorders>
            <w:shd w:val="clear" w:color="auto" w:fill="auto"/>
            <w:noWrap/>
            <w:vAlign w:val="center"/>
          </w:tcPr>
          <w:p w14:paraId="350387BB">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c>
          <w:tcPr>
            <w:tcW w:w="917" w:type="dxa"/>
            <w:gridSpan w:val="2"/>
            <w:tcBorders>
              <w:top w:val="nil"/>
              <w:left w:val="nil"/>
              <w:bottom w:val="single" w:color="auto" w:sz="4" w:space="0"/>
              <w:right w:val="single" w:color="auto" w:sz="4" w:space="0"/>
            </w:tcBorders>
            <w:shd w:val="clear" w:color="auto" w:fill="auto"/>
            <w:noWrap/>
            <w:vAlign w:val="center"/>
          </w:tcPr>
          <w:p w14:paraId="1FBAEAF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c>
          <w:tcPr>
            <w:tcW w:w="1105" w:type="dxa"/>
            <w:tcBorders>
              <w:top w:val="nil"/>
              <w:left w:val="nil"/>
              <w:bottom w:val="single" w:color="auto" w:sz="4" w:space="0"/>
              <w:right w:val="single" w:color="auto" w:sz="4" w:space="0"/>
            </w:tcBorders>
            <w:shd w:val="clear" w:color="auto" w:fill="auto"/>
            <w:noWrap/>
            <w:vAlign w:val="center"/>
          </w:tcPr>
          <w:p w14:paraId="5D19DA67">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30299</w:t>
            </w:r>
          </w:p>
        </w:tc>
        <w:tc>
          <w:tcPr>
            <w:tcW w:w="2288" w:type="dxa"/>
            <w:gridSpan w:val="2"/>
            <w:tcBorders>
              <w:top w:val="nil"/>
              <w:left w:val="nil"/>
              <w:bottom w:val="single" w:color="auto" w:sz="4" w:space="0"/>
              <w:right w:val="single" w:color="auto" w:sz="4" w:space="0"/>
            </w:tcBorders>
            <w:shd w:val="clear" w:color="auto" w:fill="auto"/>
            <w:noWrap/>
            <w:vAlign w:val="center"/>
          </w:tcPr>
          <w:p w14:paraId="7846AC4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其他商品和服务支出</w:t>
            </w:r>
          </w:p>
        </w:tc>
        <w:tc>
          <w:tcPr>
            <w:tcW w:w="912" w:type="dxa"/>
            <w:gridSpan w:val="2"/>
            <w:tcBorders>
              <w:top w:val="nil"/>
              <w:left w:val="nil"/>
              <w:bottom w:val="single" w:color="auto" w:sz="4" w:space="0"/>
              <w:right w:val="single" w:color="auto" w:sz="4" w:space="0"/>
            </w:tcBorders>
            <w:shd w:val="clear" w:color="auto" w:fill="auto"/>
            <w:noWrap/>
            <w:vAlign w:val="center"/>
          </w:tcPr>
          <w:p w14:paraId="0C30A244">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5.31</w:t>
            </w:r>
          </w:p>
        </w:tc>
        <w:tc>
          <w:tcPr>
            <w:tcW w:w="1185" w:type="dxa"/>
            <w:tcBorders>
              <w:top w:val="nil"/>
              <w:left w:val="nil"/>
              <w:bottom w:val="single" w:color="auto" w:sz="4" w:space="0"/>
              <w:right w:val="single" w:color="auto" w:sz="4" w:space="0"/>
            </w:tcBorders>
            <w:shd w:val="clear" w:color="auto" w:fill="auto"/>
            <w:noWrap/>
            <w:vAlign w:val="center"/>
          </w:tcPr>
          <w:p w14:paraId="5FDFA5F4">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c>
          <w:tcPr>
            <w:tcW w:w="3909" w:type="dxa"/>
            <w:gridSpan w:val="3"/>
            <w:tcBorders>
              <w:top w:val="nil"/>
              <w:left w:val="nil"/>
              <w:bottom w:val="single" w:color="auto" w:sz="4" w:space="0"/>
              <w:right w:val="single" w:color="auto" w:sz="4" w:space="0"/>
            </w:tcBorders>
            <w:shd w:val="clear" w:color="auto" w:fill="auto"/>
            <w:noWrap/>
            <w:vAlign w:val="center"/>
          </w:tcPr>
          <w:p w14:paraId="2FB90D9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c>
          <w:tcPr>
            <w:tcW w:w="966" w:type="dxa"/>
            <w:gridSpan w:val="2"/>
            <w:tcBorders>
              <w:top w:val="nil"/>
              <w:left w:val="nil"/>
              <w:bottom w:val="single" w:color="auto" w:sz="4" w:space="0"/>
              <w:right w:val="single" w:color="auto" w:sz="4" w:space="0"/>
            </w:tcBorders>
            <w:shd w:val="clear" w:color="auto" w:fill="auto"/>
            <w:noWrap/>
            <w:vAlign w:val="center"/>
          </w:tcPr>
          <w:p w14:paraId="33541B57">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p>
        </w:tc>
      </w:tr>
      <w:tr w14:paraId="7B163FE9">
        <w:tblPrEx>
          <w:tblCellMar>
            <w:top w:w="0" w:type="dxa"/>
            <w:left w:w="108" w:type="dxa"/>
            <w:bottom w:w="0" w:type="dxa"/>
            <w:right w:w="108" w:type="dxa"/>
          </w:tblCellMar>
        </w:tblPrEx>
        <w:trPr>
          <w:trHeight w:val="284" w:hRule="exact"/>
        </w:trPr>
        <w:tc>
          <w:tcPr>
            <w:tcW w:w="4655"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05F49C8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人员经费合计</w:t>
            </w:r>
          </w:p>
        </w:tc>
        <w:tc>
          <w:tcPr>
            <w:tcW w:w="917" w:type="dxa"/>
            <w:gridSpan w:val="2"/>
            <w:tcBorders>
              <w:top w:val="nil"/>
              <w:left w:val="nil"/>
              <w:bottom w:val="single" w:color="auto" w:sz="4" w:space="0"/>
              <w:right w:val="single" w:color="auto" w:sz="4" w:space="0"/>
            </w:tcBorders>
            <w:shd w:val="clear" w:color="auto" w:fill="auto"/>
            <w:noWrap/>
            <w:vAlign w:val="center"/>
          </w:tcPr>
          <w:p w14:paraId="3D70E3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i w:val="0"/>
                <w:color w:val="auto"/>
                <w:kern w:val="0"/>
                <w:sz w:val="21"/>
                <w:szCs w:val="21"/>
                <w:highlight w:val="none"/>
                <w:u w:val="none"/>
                <w:lang w:val="en-US" w:eastAsia="zh-CN" w:bidi="ar"/>
              </w:rPr>
              <w:t>573.08</w:t>
            </w:r>
          </w:p>
        </w:tc>
        <w:tc>
          <w:tcPr>
            <w:tcW w:w="9399" w:type="dxa"/>
            <w:gridSpan w:val="9"/>
            <w:tcBorders>
              <w:top w:val="single" w:color="auto" w:sz="4" w:space="0"/>
              <w:left w:val="nil"/>
              <w:bottom w:val="single" w:color="auto" w:sz="4" w:space="0"/>
              <w:right w:val="single" w:color="auto" w:sz="4" w:space="0"/>
            </w:tcBorders>
            <w:shd w:val="clear" w:color="auto" w:fill="auto"/>
            <w:noWrap/>
            <w:vAlign w:val="center"/>
          </w:tcPr>
          <w:p w14:paraId="0B2A2097">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公用经费合计</w:t>
            </w:r>
          </w:p>
        </w:tc>
        <w:tc>
          <w:tcPr>
            <w:tcW w:w="966" w:type="dxa"/>
            <w:gridSpan w:val="2"/>
            <w:tcBorders>
              <w:top w:val="nil"/>
              <w:left w:val="nil"/>
              <w:bottom w:val="single" w:color="auto" w:sz="4" w:space="0"/>
              <w:right w:val="single" w:color="auto" w:sz="4" w:space="0"/>
            </w:tcBorders>
            <w:shd w:val="clear" w:color="auto" w:fill="auto"/>
            <w:noWrap/>
            <w:vAlign w:val="center"/>
          </w:tcPr>
          <w:p w14:paraId="111C808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49.80</w:t>
            </w:r>
          </w:p>
        </w:tc>
      </w:tr>
      <w:tr w14:paraId="089EF850">
        <w:tblPrEx>
          <w:tblCellMar>
            <w:top w:w="0" w:type="dxa"/>
            <w:left w:w="108" w:type="dxa"/>
            <w:bottom w:w="0" w:type="dxa"/>
            <w:right w:w="108" w:type="dxa"/>
          </w:tblCellMar>
        </w:tblPrEx>
        <w:trPr>
          <w:trHeight w:val="284" w:hRule="exact"/>
        </w:trPr>
        <w:tc>
          <w:tcPr>
            <w:tcW w:w="15937" w:type="dxa"/>
            <w:gridSpan w:val="18"/>
            <w:tcBorders>
              <w:top w:val="nil"/>
              <w:left w:val="nil"/>
              <w:bottom w:val="nil"/>
              <w:right w:val="nil"/>
            </w:tcBorders>
            <w:shd w:val="clear" w:color="auto" w:fill="auto"/>
            <w:noWrap/>
            <w:vAlign w:val="center"/>
          </w:tcPr>
          <w:p w14:paraId="357C9F43">
            <w:pPr>
              <w:widowControl/>
              <w:jc w:val="left"/>
              <w:rPr>
                <w:rFonts w:ascii="宋体" w:hAnsi="宋体" w:eastAsia="宋体" w:cs="宋体"/>
                <w:color w:val="auto"/>
                <w:kern w:val="0"/>
                <w:szCs w:val="24"/>
                <w:highlight w:val="none"/>
              </w:rPr>
            </w:pPr>
            <w:r>
              <w:rPr>
                <w:rFonts w:hint="eastAsia" w:ascii="宋体" w:hAnsi="宋体" w:eastAsia="宋体" w:cs="宋体"/>
                <w:color w:val="auto"/>
                <w:kern w:val="0"/>
                <w:szCs w:val="24"/>
                <w:highlight w:val="none"/>
              </w:rPr>
              <w:t>注：本表反映部门本年度一般公共预算财政拨款基本支出明细情况。</w:t>
            </w:r>
          </w:p>
        </w:tc>
      </w:tr>
      <w:tr w14:paraId="4D4E5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5" w:type="dxa"/>
          <w:trHeight w:val="690" w:hRule="atLeast"/>
        </w:trPr>
        <w:tc>
          <w:tcPr>
            <w:tcW w:w="15362" w:type="dxa"/>
            <w:gridSpan w:val="17"/>
            <w:tcBorders>
              <w:top w:val="nil"/>
              <w:left w:val="nil"/>
              <w:bottom w:val="nil"/>
              <w:right w:val="nil"/>
            </w:tcBorders>
            <w:shd w:val="clear" w:color="auto" w:fill="FFFFFF"/>
            <w:vAlign w:val="center"/>
          </w:tcPr>
          <w:p w14:paraId="3BDBC7F6">
            <w:pPr>
              <w:keepNext w:val="0"/>
              <w:keepLines w:val="0"/>
              <w:widowControl/>
              <w:suppressLineNumbers w:val="0"/>
              <w:jc w:val="center"/>
              <w:textAlignment w:val="center"/>
              <w:rPr>
                <w:rFonts w:hint="eastAsia" w:ascii="华文中宋" w:hAnsi="华文中宋" w:eastAsia="华文中宋" w:cs="华文中宋"/>
                <w:i w:val="0"/>
                <w:color w:val="auto"/>
                <w:kern w:val="0"/>
                <w:sz w:val="32"/>
                <w:szCs w:val="32"/>
                <w:highlight w:val="none"/>
                <w:u w:val="none"/>
                <w:lang w:val="en-US" w:eastAsia="zh-CN" w:bidi="ar"/>
              </w:rPr>
            </w:pPr>
          </w:p>
          <w:p w14:paraId="3997A6FA">
            <w:pPr>
              <w:keepNext w:val="0"/>
              <w:keepLines w:val="0"/>
              <w:widowControl/>
              <w:suppressLineNumbers w:val="0"/>
              <w:jc w:val="center"/>
              <w:textAlignment w:val="center"/>
              <w:rPr>
                <w:rFonts w:hint="eastAsia" w:ascii="华文中宋" w:hAnsi="华文中宋" w:eastAsia="华文中宋" w:cs="华文中宋"/>
                <w:i w:val="0"/>
                <w:color w:val="auto"/>
                <w:kern w:val="0"/>
                <w:sz w:val="32"/>
                <w:szCs w:val="32"/>
                <w:highlight w:val="none"/>
                <w:u w:val="none"/>
                <w:lang w:val="en-US" w:eastAsia="zh-CN" w:bidi="ar"/>
              </w:rPr>
            </w:pPr>
          </w:p>
          <w:p w14:paraId="207A18F7">
            <w:pPr>
              <w:keepNext w:val="0"/>
              <w:keepLines w:val="0"/>
              <w:widowControl/>
              <w:suppressLineNumbers w:val="0"/>
              <w:jc w:val="center"/>
              <w:textAlignment w:val="center"/>
              <w:rPr>
                <w:rFonts w:ascii="华文中宋" w:hAnsi="华文中宋" w:eastAsia="华文中宋" w:cs="华文中宋"/>
                <w:i w:val="0"/>
                <w:color w:val="auto"/>
                <w:sz w:val="32"/>
                <w:szCs w:val="32"/>
                <w:highlight w:val="none"/>
                <w:u w:val="none"/>
              </w:rPr>
            </w:pPr>
            <w:r>
              <w:rPr>
                <w:rFonts w:hint="eastAsia" w:ascii="华文中宋" w:hAnsi="华文中宋" w:eastAsia="华文中宋" w:cs="华文中宋"/>
                <w:i w:val="0"/>
                <w:color w:val="auto"/>
                <w:kern w:val="0"/>
                <w:sz w:val="32"/>
                <w:szCs w:val="32"/>
                <w:highlight w:val="none"/>
                <w:u w:val="none"/>
                <w:lang w:val="en-US" w:eastAsia="zh-CN" w:bidi="ar"/>
              </w:rPr>
              <w:t>政府性基金预算财政拨款收入支出决算表</w:t>
            </w:r>
          </w:p>
        </w:tc>
      </w:tr>
      <w:tr w14:paraId="52153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5" w:type="dxa"/>
          <w:trHeight w:val="345" w:hRule="atLeast"/>
        </w:trPr>
        <w:tc>
          <w:tcPr>
            <w:tcW w:w="993" w:type="dxa"/>
            <w:tcBorders>
              <w:top w:val="nil"/>
              <w:left w:val="nil"/>
              <w:bottom w:val="nil"/>
              <w:right w:val="nil"/>
            </w:tcBorders>
            <w:shd w:val="clear" w:color="auto" w:fill="FFFFFF"/>
            <w:vAlign w:val="center"/>
          </w:tcPr>
          <w:p w14:paraId="09BDD250">
            <w:pPr>
              <w:jc w:val="center"/>
              <w:rPr>
                <w:rFonts w:hint="eastAsia" w:ascii="宋体" w:hAnsi="宋体" w:eastAsia="宋体" w:cs="宋体"/>
                <w:i w:val="0"/>
                <w:color w:val="auto"/>
                <w:sz w:val="20"/>
                <w:szCs w:val="20"/>
                <w:highlight w:val="none"/>
                <w:u w:val="none"/>
              </w:rPr>
            </w:pPr>
          </w:p>
        </w:tc>
        <w:tc>
          <w:tcPr>
            <w:tcW w:w="240" w:type="dxa"/>
            <w:tcBorders>
              <w:top w:val="nil"/>
              <w:left w:val="nil"/>
              <w:bottom w:val="nil"/>
              <w:right w:val="nil"/>
            </w:tcBorders>
            <w:shd w:val="clear" w:color="auto" w:fill="FFFFFF"/>
            <w:vAlign w:val="center"/>
          </w:tcPr>
          <w:p w14:paraId="02F86E49">
            <w:pPr>
              <w:jc w:val="center"/>
              <w:rPr>
                <w:rFonts w:hint="eastAsia" w:ascii="宋体" w:hAnsi="宋体" w:eastAsia="宋体" w:cs="宋体"/>
                <w:i w:val="0"/>
                <w:color w:val="auto"/>
                <w:sz w:val="20"/>
                <w:szCs w:val="20"/>
                <w:highlight w:val="none"/>
                <w:u w:val="none"/>
              </w:rPr>
            </w:pPr>
          </w:p>
        </w:tc>
        <w:tc>
          <w:tcPr>
            <w:tcW w:w="1387" w:type="dxa"/>
            <w:gridSpan w:val="2"/>
            <w:tcBorders>
              <w:top w:val="nil"/>
              <w:left w:val="nil"/>
              <w:bottom w:val="nil"/>
              <w:right w:val="nil"/>
            </w:tcBorders>
            <w:shd w:val="clear" w:color="auto" w:fill="FFFFFF"/>
            <w:vAlign w:val="center"/>
          </w:tcPr>
          <w:p w14:paraId="05AA6FC9">
            <w:pPr>
              <w:jc w:val="center"/>
              <w:rPr>
                <w:rFonts w:hint="eastAsia" w:ascii="宋体" w:hAnsi="宋体" w:eastAsia="宋体" w:cs="宋体"/>
                <w:i w:val="0"/>
                <w:color w:val="auto"/>
                <w:sz w:val="20"/>
                <w:szCs w:val="20"/>
                <w:highlight w:val="none"/>
                <w:u w:val="none"/>
              </w:rPr>
            </w:pPr>
          </w:p>
        </w:tc>
        <w:tc>
          <w:tcPr>
            <w:tcW w:w="2110" w:type="dxa"/>
            <w:gridSpan w:val="2"/>
            <w:tcBorders>
              <w:top w:val="nil"/>
              <w:left w:val="nil"/>
              <w:bottom w:val="nil"/>
              <w:right w:val="nil"/>
            </w:tcBorders>
            <w:shd w:val="clear" w:color="auto" w:fill="FFFFFF"/>
            <w:vAlign w:val="center"/>
          </w:tcPr>
          <w:p w14:paraId="1E65F387">
            <w:pPr>
              <w:rPr>
                <w:rFonts w:hint="eastAsia" w:ascii="宋体" w:hAnsi="宋体" w:eastAsia="宋体" w:cs="宋体"/>
                <w:i w:val="0"/>
                <w:color w:val="auto"/>
                <w:sz w:val="20"/>
                <w:szCs w:val="20"/>
                <w:highlight w:val="none"/>
                <w:u w:val="none"/>
              </w:rPr>
            </w:pPr>
          </w:p>
        </w:tc>
        <w:tc>
          <w:tcPr>
            <w:tcW w:w="2253" w:type="dxa"/>
            <w:gridSpan w:val="3"/>
            <w:tcBorders>
              <w:top w:val="nil"/>
              <w:left w:val="nil"/>
              <w:bottom w:val="nil"/>
              <w:right w:val="nil"/>
            </w:tcBorders>
            <w:shd w:val="clear" w:color="auto" w:fill="FFFFFF"/>
            <w:vAlign w:val="center"/>
          </w:tcPr>
          <w:p w14:paraId="213FA802">
            <w:pPr>
              <w:rPr>
                <w:rFonts w:hint="eastAsia" w:ascii="宋体" w:hAnsi="宋体" w:eastAsia="宋体" w:cs="宋体"/>
                <w:i w:val="0"/>
                <w:color w:val="auto"/>
                <w:sz w:val="20"/>
                <w:szCs w:val="20"/>
                <w:highlight w:val="none"/>
                <w:u w:val="none"/>
              </w:rPr>
            </w:pPr>
          </w:p>
        </w:tc>
        <w:tc>
          <w:tcPr>
            <w:tcW w:w="2094" w:type="dxa"/>
            <w:gridSpan w:val="2"/>
            <w:tcBorders>
              <w:top w:val="nil"/>
              <w:left w:val="nil"/>
              <w:bottom w:val="nil"/>
              <w:right w:val="nil"/>
            </w:tcBorders>
            <w:shd w:val="clear" w:color="auto" w:fill="FFFFFF"/>
            <w:vAlign w:val="center"/>
          </w:tcPr>
          <w:p w14:paraId="21EDF688">
            <w:pPr>
              <w:rPr>
                <w:rFonts w:hint="eastAsia" w:ascii="宋体" w:hAnsi="宋体" w:eastAsia="宋体" w:cs="宋体"/>
                <w:i w:val="0"/>
                <w:color w:val="auto"/>
                <w:sz w:val="20"/>
                <w:szCs w:val="20"/>
                <w:highlight w:val="none"/>
                <w:u w:val="none"/>
              </w:rPr>
            </w:pPr>
          </w:p>
        </w:tc>
        <w:tc>
          <w:tcPr>
            <w:tcW w:w="2096" w:type="dxa"/>
            <w:gridSpan w:val="3"/>
            <w:tcBorders>
              <w:top w:val="nil"/>
              <w:left w:val="nil"/>
              <w:bottom w:val="nil"/>
              <w:right w:val="nil"/>
            </w:tcBorders>
            <w:shd w:val="clear" w:color="auto" w:fill="FFFFFF"/>
            <w:vAlign w:val="center"/>
          </w:tcPr>
          <w:p w14:paraId="58451EDF">
            <w:pPr>
              <w:rPr>
                <w:rFonts w:hint="eastAsia" w:ascii="宋体" w:hAnsi="宋体" w:eastAsia="宋体" w:cs="宋体"/>
                <w:i w:val="0"/>
                <w:color w:val="auto"/>
                <w:sz w:val="20"/>
                <w:szCs w:val="20"/>
                <w:highlight w:val="none"/>
                <w:u w:val="none"/>
              </w:rPr>
            </w:pPr>
          </w:p>
        </w:tc>
        <w:tc>
          <w:tcPr>
            <w:tcW w:w="2094" w:type="dxa"/>
            <w:tcBorders>
              <w:top w:val="nil"/>
              <w:left w:val="nil"/>
              <w:bottom w:val="nil"/>
              <w:right w:val="nil"/>
            </w:tcBorders>
            <w:shd w:val="clear" w:color="auto" w:fill="FFFFFF"/>
            <w:vAlign w:val="center"/>
          </w:tcPr>
          <w:p w14:paraId="017D4CE5">
            <w:pPr>
              <w:rPr>
                <w:rFonts w:hint="eastAsia" w:ascii="宋体" w:hAnsi="宋体" w:eastAsia="宋体" w:cs="宋体"/>
                <w:i w:val="0"/>
                <w:color w:val="auto"/>
                <w:sz w:val="20"/>
                <w:szCs w:val="20"/>
                <w:highlight w:val="none"/>
                <w:u w:val="none"/>
              </w:rPr>
            </w:pPr>
          </w:p>
        </w:tc>
        <w:tc>
          <w:tcPr>
            <w:tcW w:w="2095" w:type="dxa"/>
            <w:gridSpan w:val="2"/>
            <w:tcBorders>
              <w:top w:val="nil"/>
              <w:left w:val="nil"/>
              <w:bottom w:val="nil"/>
              <w:right w:val="nil"/>
            </w:tcBorders>
            <w:shd w:val="clear" w:color="auto" w:fill="FFFFFF"/>
            <w:noWrap/>
            <w:vAlign w:val="center"/>
          </w:tcPr>
          <w:p w14:paraId="1ED75798">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公开07表</w:t>
            </w:r>
          </w:p>
        </w:tc>
      </w:tr>
      <w:tr w14:paraId="1E3D3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5" w:type="dxa"/>
          <w:trHeight w:val="690" w:hRule="atLeast"/>
        </w:trPr>
        <w:tc>
          <w:tcPr>
            <w:tcW w:w="993" w:type="dxa"/>
            <w:tcBorders>
              <w:top w:val="nil"/>
              <w:left w:val="nil"/>
              <w:bottom w:val="nil"/>
              <w:right w:val="nil"/>
            </w:tcBorders>
            <w:shd w:val="clear" w:color="auto" w:fill="FFFFFF"/>
            <w:noWrap/>
            <w:vAlign w:val="center"/>
          </w:tcPr>
          <w:p w14:paraId="52834C15">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部门：</w:t>
            </w:r>
          </w:p>
        </w:tc>
        <w:tc>
          <w:tcPr>
            <w:tcW w:w="240" w:type="dxa"/>
            <w:tcBorders>
              <w:top w:val="nil"/>
              <w:left w:val="nil"/>
              <w:bottom w:val="nil"/>
              <w:right w:val="nil"/>
            </w:tcBorders>
            <w:shd w:val="clear" w:color="auto" w:fill="FFFFFF"/>
            <w:vAlign w:val="center"/>
          </w:tcPr>
          <w:p w14:paraId="44CB10CB">
            <w:pPr>
              <w:jc w:val="center"/>
              <w:rPr>
                <w:rFonts w:hint="eastAsia" w:ascii="宋体" w:hAnsi="宋体" w:eastAsia="宋体" w:cs="宋体"/>
                <w:i w:val="0"/>
                <w:color w:val="auto"/>
                <w:sz w:val="20"/>
                <w:szCs w:val="20"/>
                <w:highlight w:val="none"/>
                <w:u w:val="none"/>
              </w:rPr>
            </w:pPr>
          </w:p>
        </w:tc>
        <w:tc>
          <w:tcPr>
            <w:tcW w:w="1387" w:type="dxa"/>
            <w:gridSpan w:val="2"/>
            <w:tcBorders>
              <w:top w:val="nil"/>
              <w:left w:val="nil"/>
              <w:bottom w:val="nil"/>
              <w:right w:val="nil"/>
            </w:tcBorders>
            <w:shd w:val="clear" w:color="auto" w:fill="FFFFFF"/>
            <w:vAlign w:val="center"/>
          </w:tcPr>
          <w:p w14:paraId="1C237443">
            <w:pPr>
              <w:jc w:val="center"/>
              <w:rPr>
                <w:rFonts w:hint="eastAsia" w:ascii="宋体" w:hAnsi="宋体" w:eastAsia="宋体" w:cs="宋体"/>
                <w:i w:val="0"/>
                <w:color w:val="auto"/>
                <w:sz w:val="20"/>
                <w:szCs w:val="20"/>
                <w:highlight w:val="none"/>
                <w:u w:val="none"/>
              </w:rPr>
            </w:pPr>
          </w:p>
        </w:tc>
        <w:tc>
          <w:tcPr>
            <w:tcW w:w="2110" w:type="dxa"/>
            <w:gridSpan w:val="2"/>
            <w:tcBorders>
              <w:top w:val="nil"/>
              <w:left w:val="nil"/>
              <w:bottom w:val="nil"/>
              <w:right w:val="nil"/>
            </w:tcBorders>
            <w:shd w:val="clear" w:color="auto" w:fill="FFFFFF"/>
            <w:vAlign w:val="center"/>
          </w:tcPr>
          <w:p w14:paraId="1F6AD416">
            <w:pPr>
              <w:rPr>
                <w:rFonts w:hint="eastAsia" w:ascii="宋体" w:hAnsi="宋体" w:eastAsia="宋体" w:cs="宋体"/>
                <w:i w:val="0"/>
                <w:color w:val="auto"/>
                <w:sz w:val="20"/>
                <w:szCs w:val="20"/>
                <w:highlight w:val="none"/>
                <w:u w:val="none"/>
              </w:rPr>
            </w:pPr>
          </w:p>
        </w:tc>
        <w:tc>
          <w:tcPr>
            <w:tcW w:w="2253" w:type="dxa"/>
            <w:gridSpan w:val="3"/>
            <w:tcBorders>
              <w:top w:val="nil"/>
              <w:left w:val="nil"/>
              <w:bottom w:val="nil"/>
              <w:right w:val="nil"/>
            </w:tcBorders>
            <w:shd w:val="clear" w:color="auto" w:fill="FFFFFF"/>
            <w:vAlign w:val="center"/>
          </w:tcPr>
          <w:p w14:paraId="5CE746DA">
            <w:pPr>
              <w:rPr>
                <w:rFonts w:hint="eastAsia" w:ascii="宋体" w:hAnsi="宋体" w:eastAsia="宋体" w:cs="宋体"/>
                <w:i w:val="0"/>
                <w:color w:val="auto"/>
                <w:sz w:val="20"/>
                <w:szCs w:val="20"/>
                <w:highlight w:val="none"/>
                <w:u w:val="none"/>
              </w:rPr>
            </w:pPr>
          </w:p>
        </w:tc>
        <w:tc>
          <w:tcPr>
            <w:tcW w:w="2094" w:type="dxa"/>
            <w:gridSpan w:val="2"/>
            <w:tcBorders>
              <w:top w:val="nil"/>
              <w:left w:val="nil"/>
              <w:bottom w:val="nil"/>
              <w:right w:val="nil"/>
            </w:tcBorders>
            <w:shd w:val="clear" w:color="auto" w:fill="FFFFFF"/>
            <w:vAlign w:val="center"/>
          </w:tcPr>
          <w:p w14:paraId="0DAEF00F">
            <w:pPr>
              <w:rPr>
                <w:rFonts w:hint="eastAsia" w:ascii="宋体" w:hAnsi="宋体" w:eastAsia="宋体" w:cs="宋体"/>
                <w:i w:val="0"/>
                <w:color w:val="auto"/>
                <w:sz w:val="20"/>
                <w:szCs w:val="20"/>
                <w:highlight w:val="none"/>
                <w:u w:val="none"/>
              </w:rPr>
            </w:pPr>
          </w:p>
        </w:tc>
        <w:tc>
          <w:tcPr>
            <w:tcW w:w="2096" w:type="dxa"/>
            <w:gridSpan w:val="3"/>
            <w:tcBorders>
              <w:top w:val="nil"/>
              <w:left w:val="nil"/>
              <w:bottom w:val="nil"/>
              <w:right w:val="nil"/>
            </w:tcBorders>
            <w:shd w:val="clear" w:color="auto" w:fill="FFFFFF"/>
            <w:vAlign w:val="center"/>
          </w:tcPr>
          <w:p w14:paraId="285FD89C">
            <w:pPr>
              <w:rPr>
                <w:rFonts w:hint="eastAsia" w:ascii="宋体" w:hAnsi="宋体" w:eastAsia="宋体" w:cs="宋体"/>
                <w:i w:val="0"/>
                <w:color w:val="auto"/>
                <w:sz w:val="20"/>
                <w:szCs w:val="20"/>
                <w:highlight w:val="none"/>
                <w:u w:val="none"/>
              </w:rPr>
            </w:pPr>
          </w:p>
        </w:tc>
        <w:tc>
          <w:tcPr>
            <w:tcW w:w="2094" w:type="dxa"/>
            <w:tcBorders>
              <w:top w:val="nil"/>
              <w:left w:val="nil"/>
              <w:bottom w:val="nil"/>
              <w:right w:val="nil"/>
            </w:tcBorders>
            <w:shd w:val="clear" w:color="auto" w:fill="FFFFFF"/>
            <w:vAlign w:val="center"/>
          </w:tcPr>
          <w:p w14:paraId="176DD1A1">
            <w:pPr>
              <w:rPr>
                <w:rFonts w:hint="eastAsia" w:ascii="宋体" w:hAnsi="宋体" w:eastAsia="宋体" w:cs="宋体"/>
                <w:i w:val="0"/>
                <w:color w:val="auto"/>
                <w:sz w:val="20"/>
                <w:szCs w:val="20"/>
                <w:highlight w:val="none"/>
                <w:u w:val="none"/>
              </w:rPr>
            </w:pPr>
          </w:p>
        </w:tc>
        <w:tc>
          <w:tcPr>
            <w:tcW w:w="2095" w:type="dxa"/>
            <w:gridSpan w:val="2"/>
            <w:tcBorders>
              <w:top w:val="nil"/>
              <w:left w:val="nil"/>
              <w:bottom w:val="nil"/>
              <w:right w:val="nil"/>
            </w:tcBorders>
            <w:shd w:val="clear" w:color="auto" w:fill="FFFFFF"/>
            <w:noWrap/>
            <w:vAlign w:val="center"/>
          </w:tcPr>
          <w:p w14:paraId="3E490942">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单位：万元</w:t>
            </w:r>
          </w:p>
        </w:tc>
      </w:tr>
      <w:tr w14:paraId="364BF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5" w:type="dxa"/>
          <w:trHeight w:val="459" w:hRule="atLeast"/>
        </w:trPr>
        <w:tc>
          <w:tcPr>
            <w:tcW w:w="26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039DB82">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 xml:space="preserve">项 </w:t>
            </w:r>
            <w:r>
              <w:rPr>
                <w:rStyle w:val="13"/>
                <w:rFonts w:hint="eastAsia" w:ascii="仿宋" w:hAnsi="仿宋" w:eastAsia="仿宋" w:cs="仿宋"/>
                <w:color w:val="auto"/>
                <w:sz w:val="21"/>
                <w:szCs w:val="21"/>
                <w:highlight w:val="none"/>
                <w:lang w:val="en-US" w:eastAsia="zh-CN" w:bidi="ar"/>
              </w:rPr>
              <w:t xml:space="preserve">   </w:t>
            </w:r>
            <w:r>
              <w:rPr>
                <w:rStyle w:val="14"/>
                <w:rFonts w:hint="eastAsia" w:ascii="仿宋" w:hAnsi="仿宋" w:eastAsia="仿宋" w:cs="仿宋"/>
                <w:color w:val="auto"/>
                <w:sz w:val="21"/>
                <w:szCs w:val="21"/>
                <w:highlight w:val="none"/>
                <w:lang w:val="en-US" w:eastAsia="zh-CN" w:bidi="ar"/>
              </w:rPr>
              <w:t>目</w:t>
            </w:r>
          </w:p>
        </w:tc>
        <w:tc>
          <w:tcPr>
            <w:tcW w:w="21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4905F8">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年初结转和结余</w:t>
            </w:r>
          </w:p>
        </w:tc>
        <w:tc>
          <w:tcPr>
            <w:tcW w:w="225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8EA387">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本年收入</w:t>
            </w:r>
          </w:p>
        </w:tc>
        <w:tc>
          <w:tcPr>
            <w:tcW w:w="62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72B4CBB">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本年支出</w:t>
            </w:r>
          </w:p>
        </w:tc>
        <w:tc>
          <w:tcPr>
            <w:tcW w:w="20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A96D6B">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年末结转和结余</w:t>
            </w:r>
          </w:p>
        </w:tc>
      </w:tr>
      <w:tr w14:paraId="11B23C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5" w:type="dxa"/>
          <w:trHeight w:val="609" w:hRule="atLeast"/>
        </w:trPr>
        <w:tc>
          <w:tcPr>
            <w:tcW w:w="123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9AB856">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科目代码</w:t>
            </w:r>
          </w:p>
        </w:tc>
        <w:tc>
          <w:tcPr>
            <w:tcW w:w="138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3D8787">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科目名称</w:t>
            </w:r>
          </w:p>
        </w:tc>
        <w:tc>
          <w:tcPr>
            <w:tcW w:w="21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C215B3">
            <w:pPr>
              <w:jc w:val="center"/>
              <w:rPr>
                <w:rFonts w:hint="eastAsia" w:ascii="仿宋" w:hAnsi="仿宋" w:eastAsia="仿宋" w:cs="仿宋"/>
                <w:i w:val="0"/>
                <w:color w:val="auto"/>
                <w:sz w:val="21"/>
                <w:szCs w:val="21"/>
                <w:highlight w:val="none"/>
                <w:u w:val="none"/>
              </w:rPr>
            </w:pPr>
          </w:p>
        </w:tc>
        <w:tc>
          <w:tcPr>
            <w:tcW w:w="225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3D7068">
            <w:pPr>
              <w:jc w:val="center"/>
              <w:rPr>
                <w:rFonts w:hint="eastAsia" w:ascii="仿宋" w:hAnsi="仿宋" w:eastAsia="仿宋" w:cs="仿宋"/>
                <w:i w:val="0"/>
                <w:color w:val="auto"/>
                <w:sz w:val="21"/>
                <w:szCs w:val="21"/>
                <w:highlight w:val="none"/>
                <w:u w:val="none"/>
              </w:rPr>
            </w:pPr>
          </w:p>
        </w:tc>
        <w:tc>
          <w:tcPr>
            <w:tcW w:w="209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5C323D">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小计</w:t>
            </w:r>
          </w:p>
        </w:tc>
        <w:tc>
          <w:tcPr>
            <w:tcW w:w="209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01D6AF">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 xml:space="preserve">基本支出  </w:t>
            </w:r>
          </w:p>
        </w:tc>
        <w:tc>
          <w:tcPr>
            <w:tcW w:w="20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07A433">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项目支出</w:t>
            </w:r>
          </w:p>
        </w:tc>
        <w:tc>
          <w:tcPr>
            <w:tcW w:w="20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BF1185">
            <w:pPr>
              <w:jc w:val="center"/>
              <w:rPr>
                <w:rFonts w:hint="eastAsia" w:ascii="仿宋" w:hAnsi="仿宋" w:eastAsia="仿宋" w:cs="仿宋"/>
                <w:i w:val="0"/>
                <w:color w:val="auto"/>
                <w:sz w:val="21"/>
                <w:szCs w:val="21"/>
                <w:highlight w:val="none"/>
                <w:u w:val="none"/>
              </w:rPr>
            </w:pPr>
          </w:p>
        </w:tc>
      </w:tr>
      <w:tr w14:paraId="787ED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5" w:type="dxa"/>
          <w:trHeight w:val="409" w:hRule="atLeast"/>
        </w:trPr>
        <w:tc>
          <w:tcPr>
            <w:tcW w:w="123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266418">
            <w:pPr>
              <w:jc w:val="center"/>
              <w:rPr>
                <w:rFonts w:hint="eastAsia" w:ascii="仿宋" w:hAnsi="仿宋" w:eastAsia="仿宋" w:cs="仿宋"/>
                <w:i w:val="0"/>
                <w:color w:val="auto"/>
                <w:sz w:val="21"/>
                <w:szCs w:val="21"/>
                <w:highlight w:val="none"/>
                <w:u w:val="none"/>
              </w:rPr>
            </w:pPr>
          </w:p>
        </w:tc>
        <w:tc>
          <w:tcPr>
            <w:tcW w:w="13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7A3323">
            <w:pPr>
              <w:jc w:val="center"/>
              <w:rPr>
                <w:rFonts w:hint="eastAsia" w:ascii="仿宋" w:hAnsi="仿宋" w:eastAsia="仿宋" w:cs="仿宋"/>
                <w:i w:val="0"/>
                <w:color w:val="auto"/>
                <w:sz w:val="21"/>
                <w:szCs w:val="21"/>
                <w:highlight w:val="none"/>
                <w:u w:val="none"/>
              </w:rPr>
            </w:pPr>
          </w:p>
        </w:tc>
        <w:tc>
          <w:tcPr>
            <w:tcW w:w="21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9D5067">
            <w:pPr>
              <w:jc w:val="center"/>
              <w:rPr>
                <w:rFonts w:hint="eastAsia" w:ascii="仿宋" w:hAnsi="仿宋" w:eastAsia="仿宋" w:cs="仿宋"/>
                <w:i w:val="0"/>
                <w:color w:val="auto"/>
                <w:sz w:val="21"/>
                <w:szCs w:val="21"/>
                <w:highlight w:val="none"/>
                <w:u w:val="none"/>
              </w:rPr>
            </w:pPr>
          </w:p>
        </w:tc>
        <w:tc>
          <w:tcPr>
            <w:tcW w:w="225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22D998">
            <w:pPr>
              <w:jc w:val="center"/>
              <w:rPr>
                <w:rFonts w:hint="eastAsia" w:ascii="仿宋" w:hAnsi="仿宋" w:eastAsia="仿宋" w:cs="仿宋"/>
                <w:i w:val="0"/>
                <w:color w:val="auto"/>
                <w:sz w:val="21"/>
                <w:szCs w:val="21"/>
                <w:highlight w:val="none"/>
                <w:u w:val="none"/>
              </w:rPr>
            </w:pPr>
          </w:p>
        </w:tc>
        <w:tc>
          <w:tcPr>
            <w:tcW w:w="209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C76757">
            <w:pPr>
              <w:jc w:val="center"/>
              <w:rPr>
                <w:rFonts w:hint="eastAsia" w:ascii="仿宋" w:hAnsi="仿宋" w:eastAsia="仿宋" w:cs="仿宋"/>
                <w:i w:val="0"/>
                <w:color w:val="auto"/>
                <w:sz w:val="21"/>
                <w:szCs w:val="21"/>
                <w:highlight w:val="none"/>
                <w:u w:val="none"/>
              </w:rPr>
            </w:pPr>
          </w:p>
        </w:tc>
        <w:tc>
          <w:tcPr>
            <w:tcW w:w="209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1277EB">
            <w:pPr>
              <w:jc w:val="center"/>
              <w:rPr>
                <w:rFonts w:hint="eastAsia" w:ascii="仿宋" w:hAnsi="仿宋" w:eastAsia="仿宋" w:cs="仿宋"/>
                <w:i w:val="0"/>
                <w:color w:val="auto"/>
                <w:sz w:val="21"/>
                <w:szCs w:val="21"/>
                <w:highlight w:val="none"/>
                <w:u w:val="none"/>
              </w:rPr>
            </w:pPr>
          </w:p>
        </w:tc>
        <w:tc>
          <w:tcPr>
            <w:tcW w:w="2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B57D52">
            <w:pPr>
              <w:jc w:val="center"/>
              <w:rPr>
                <w:rFonts w:hint="eastAsia" w:ascii="仿宋" w:hAnsi="仿宋" w:eastAsia="仿宋" w:cs="仿宋"/>
                <w:i w:val="0"/>
                <w:color w:val="auto"/>
                <w:sz w:val="21"/>
                <w:szCs w:val="21"/>
                <w:highlight w:val="none"/>
                <w:u w:val="none"/>
              </w:rPr>
            </w:pPr>
          </w:p>
        </w:tc>
        <w:tc>
          <w:tcPr>
            <w:tcW w:w="20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61CE78">
            <w:pPr>
              <w:jc w:val="center"/>
              <w:rPr>
                <w:rFonts w:hint="eastAsia" w:ascii="仿宋" w:hAnsi="仿宋" w:eastAsia="仿宋" w:cs="仿宋"/>
                <w:i w:val="0"/>
                <w:color w:val="auto"/>
                <w:sz w:val="21"/>
                <w:szCs w:val="21"/>
                <w:highlight w:val="none"/>
                <w:u w:val="none"/>
              </w:rPr>
            </w:pPr>
          </w:p>
        </w:tc>
      </w:tr>
      <w:tr w14:paraId="4362E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5" w:type="dxa"/>
          <w:trHeight w:val="509" w:hRule="atLeast"/>
        </w:trPr>
        <w:tc>
          <w:tcPr>
            <w:tcW w:w="123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DD55FD">
            <w:pPr>
              <w:jc w:val="center"/>
              <w:rPr>
                <w:rFonts w:hint="eastAsia" w:ascii="仿宋" w:hAnsi="仿宋" w:eastAsia="仿宋" w:cs="仿宋"/>
                <w:i w:val="0"/>
                <w:color w:val="auto"/>
                <w:sz w:val="21"/>
                <w:szCs w:val="21"/>
                <w:highlight w:val="none"/>
                <w:u w:val="none"/>
              </w:rPr>
            </w:pPr>
          </w:p>
        </w:tc>
        <w:tc>
          <w:tcPr>
            <w:tcW w:w="13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309AAB">
            <w:pPr>
              <w:jc w:val="center"/>
              <w:rPr>
                <w:rFonts w:hint="eastAsia" w:ascii="仿宋" w:hAnsi="仿宋" w:eastAsia="仿宋" w:cs="仿宋"/>
                <w:i w:val="0"/>
                <w:color w:val="auto"/>
                <w:sz w:val="21"/>
                <w:szCs w:val="21"/>
                <w:highlight w:val="none"/>
                <w:u w:val="none"/>
              </w:rPr>
            </w:pPr>
          </w:p>
        </w:tc>
        <w:tc>
          <w:tcPr>
            <w:tcW w:w="21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429033">
            <w:pPr>
              <w:jc w:val="center"/>
              <w:rPr>
                <w:rFonts w:hint="eastAsia" w:ascii="仿宋" w:hAnsi="仿宋" w:eastAsia="仿宋" w:cs="仿宋"/>
                <w:i w:val="0"/>
                <w:color w:val="auto"/>
                <w:sz w:val="21"/>
                <w:szCs w:val="21"/>
                <w:highlight w:val="none"/>
                <w:u w:val="none"/>
              </w:rPr>
            </w:pPr>
          </w:p>
        </w:tc>
        <w:tc>
          <w:tcPr>
            <w:tcW w:w="225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C925D8">
            <w:pPr>
              <w:jc w:val="center"/>
              <w:rPr>
                <w:rFonts w:hint="eastAsia" w:ascii="仿宋" w:hAnsi="仿宋" w:eastAsia="仿宋" w:cs="仿宋"/>
                <w:i w:val="0"/>
                <w:color w:val="auto"/>
                <w:sz w:val="21"/>
                <w:szCs w:val="21"/>
                <w:highlight w:val="none"/>
                <w:u w:val="none"/>
              </w:rPr>
            </w:pPr>
          </w:p>
        </w:tc>
        <w:tc>
          <w:tcPr>
            <w:tcW w:w="209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D62998">
            <w:pPr>
              <w:jc w:val="center"/>
              <w:rPr>
                <w:rFonts w:hint="eastAsia" w:ascii="仿宋" w:hAnsi="仿宋" w:eastAsia="仿宋" w:cs="仿宋"/>
                <w:i w:val="0"/>
                <w:color w:val="auto"/>
                <w:sz w:val="21"/>
                <w:szCs w:val="21"/>
                <w:highlight w:val="none"/>
                <w:u w:val="none"/>
              </w:rPr>
            </w:pPr>
          </w:p>
        </w:tc>
        <w:tc>
          <w:tcPr>
            <w:tcW w:w="209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6DACAB">
            <w:pPr>
              <w:jc w:val="center"/>
              <w:rPr>
                <w:rFonts w:hint="eastAsia" w:ascii="仿宋" w:hAnsi="仿宋" w:eastAsia="仿宋" w:cs="仿宋"/>
                <w:i w:val="0"/>
                <w:color w:val="auto"/>
                <w:sz w:val="21"/>
                <w:szCs w:val="21"/>
                <w:highlight w:val="none"/>
                <w:u w:val="none"/>
              </w:rPr>
            </w:pPr>
          </w:p>
        </w:tc>
        <w:tc>
          <w:tcPr>
            <w:tcW w:w="2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1C65C1">
            <w:pPr>
              <w:jc w:val="center"/>
              <w:rPr>
                <w:rFonts w:hint="eastAsia" w:ascii="仿宋" w:hAnsi="仿宋" w:eastAsia="仿宋" w:cs="仿宋"/>
                <w:i w:val="0"/>
                <w:color w:val="auto"/>
                <w:sz w:val="21"/>
                <w:szCs w:val="21"/>
                <w:highlight w:val="none"/>
                <w:u w:val="none"/>
              </w:rPr>
            </w:pPr>
          </w:p>
        </w:tc>
        <w:tc>
          <w:tcPr>
            <w:tcW w:w="20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A49AC7">
            <w:pPr>
              <w:jc w:val="center"/>
              <w:rPr>
                <w:rFonts w:hint="eastAsia" w:ascii="仿宋" w:hAnsi="仿宋" w:eastAsia="仿宋" w:cs="仿宋"/>
                <w:i w:val="0"/>
                <w:color w:val="auto"/>
                <w:sz w:val="21"/>
                <w:szCs w:val="21"/>
                <w:highlight w:val="none"/>
                <w:u w:val="none"/>
              </w:rPr>
            </w:pPr>
          </w:p>
        </w:tc>
      </w:tr>
      <w:tr w14:paraId="7A244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5" w:type="dxa"/>
          <w:trHeight w:val="509" w:hRule="atLeast"/>
        </w:trPr>
        <w:tc>
          <w:tcPr>
            <w:tcW w:w="26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39C8C5A">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栏次</w:t>
            </w:r>
          </w:p>
        </w:tc>
        <w:tc>
          <w:tcPr>
            <w:tcW w:w="2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F6BFB9">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1</w:t>
            </w:r>
          </w:p>
        </w:tc>
        <w:tc>
          <w:tcPr>
            <w:tcW w:w="22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ACAB65">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2</w:t>
            </w:r>
          </w:p>
        </w:tc>
        <w:tc>
          <w:tcPr>
            <w:tcW w:w="2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38E523">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3</w:t>
            </w:r>
          </w:p>
        </w:tc>
        <w:tc>
          <w:tcPr>
            <w:tcW w:w="20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563871">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4</w:t>
            </w: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E375F">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5</w:t>
            </w:r>
          </w:p>
        </w:tc>
        <w:tc>
          <w:tcPr>
            <w:tcW w:w="2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C13A9E">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6</w:t>
            </w:r>
          </w:p>
        </w:tc>
      </w:tr>
      <w:tr w14:paraId="00D1B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5" w:type="dxa"/>
          <w:trHeight w:val="509" w:hRule="atLeast"/>
        </w:trPr>
        <w:tc>
          <w:tcPr>
            <w:tcW w:w="26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DB58DC5">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合计</w:t>
            </w:r>
          </w:p>
        </w:tc>
        <w:tc>
          <w:tcPr>
            <w:tcW w:w="2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87EE2F">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0.00</w:t>
            </w:r>
          </w:p>
        </w:tc>
        <w:tc>
          <w:tcPr>
            <w:tcW w:w="22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387A4A">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0.00</w:t>
            </w:r>
          </w:p>
        </w:tc>
        <w:tc>
          <w:tcPr>
            <w:tcW w:w="2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8F0FDB">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0.00</w:t>
            </w:r>
          </w:p>
        </w:tc>
        <w:tc>
          <w:tcPr>
            <w:tcW w:w="20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500D3C">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0.00</w:t>
            </w: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AA0AD">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0.00</w:t>
            </w:r>
          </w:p>
        </w:tc>
        <w:tc>
          <w:tcPr>
            <w:tcW w:w="2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39B7EC">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0.00</w:t>
            </w:r>
          </w:p>
        </w:tc>
      </w:tr>
      <w:tr w14:paraId="3F38B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5" w:type="dxa"/>
          <w:trHeight w:val="509" w:hRule="atLeast"/>
        </w:trPr>
        <w:tc>
          <w:tcPr>
            <w:tcW w:w="12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7FFC0D">
            <w:pPr>
              <w:jc w:val="center"/>
              <w:rPr>
                <w:rFonts w:hint="eastAsia" w:ascii="仿宋" w:hAnsi="仿宋" w:eastAsia="仿宋" w:cs="仿宋"/>
                <w:i w:val="0"/>
                <w:color w:val="auto"/>
                <w:sz w:val="21"/>
                <w:szCs w:val="21"/>
                <w:highlight w:val="none"/>
                <w:u w:val="none"/>
              </w:rPr>
            </w:pPr>
          </w:p>
        </w:tc>
        <w:tc>
          <w:tcPr>
            <w:tcW w:w="13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3889C9">
            <w:pPr>
              <w:rPr>
                <w:rFonts w:hint="eastAsia" w:ascii="仿宋" w:hAnsi="仿宋" w:eastAsia="仿宋" w:cs="仿宋"/>
                <w:i w:val="0"/>
                <w:color w:val="auto"/>
                <w:sz w:val="21"/>
                <w:szCs w:val="21"/>
                <w:highlight w:val="none"/>
                <w:u w:val="none"/>
              </w:rPr>
            </w:pPr>
          </w:p>
        </w:tc>
        <w:tc>
          <w:tcPr>
            <w:tcW w:w="2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4149E6">
            <w:pPr>
              <w:rPr>
                <w:rFonts w:hint="eastAsia" w:ascii="仿宋" w:hAnsi="仿宋" w:eastAsia="仿宋" w:cs="仿宋"/>
                <w:i w:val="0"/>
                <w:color w:val="auto"/>
                <w:sz w:val="21"/>
                <w:szCs w:val="21"/>
                <w:highlight w:val="none"/>
                <w:u w:val="none"/>
              </w:rPr>
            </w:pPr>
          </w:p>
        </w:tc>
        <w:tc>
          <w:tcPr>
            <w:tcW w:w="22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6777FD">
            <w:pPr>
              <w:rPr>
                <w:rFonts w:hint="eastAsia" w:ascii="仿宋" w:hAnsi="仿宋" w:eastAsia="仿宋" w:cs="仿宋"/>
                <w:i w:val="0"/>
                <w:color w:val="auto"/>
                <w:sz w:val="21"/>
                <w:szCs w:val="21"/>
                <w:highlight w:val="none"/>
                <w:u w:val="none"/>
              </w:rPr>
            </w:pPr>
          </w:p>
        </w:tc>
        <w:tc>
          <w:tcPr>
            <w:tcW w:w="2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754B75">
            <w:pPr>
              <w:rPr>
                <w:rFonts w:hint="eastAsia" w:ascii="仿宋" w:hAnsi="仿宋" w:eastAsia="仿宋" w:cs="仿宋"/>
                <w:i w:val="0"/>
                <w:color w:val="auto"/>
                <w:sz w:val="21"/>
                <w:szCs w:val="21"/>
                <w:highlight w:val="none"/>
                <w:u w:val="none"/>
              </w:rPr>
            </w:pPr>
          </w:p>
        </w:tc>
        <w:tc>
          <w:tcPr>
            <w:tcW w:w="20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12A1FE">
            <w:pPr>
              <w:rPr>
                <w:rFonts w:hint="eastAsia" w:ascii="仿宋" w:hAnsi="仿宋" w:eastAsia="仿宋" w:cs="仿宋"/>
                <w:i w:val="0"/>
                <w:color w:val="auto"/>
                <w:sz w:val="21"/>
                <w:szCs w:val="21"/>
                <w:highlight w:val="none"/>
                <w:u w:val="none"/>
              </w:rPr>
            </w:pP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B0C1C">
            <w:pPr>
              <w:rPr>
                <w:rFonts w:hint="eastAsia" w:ascii="仿宋" w:hAnsi="仿宋" w:eastAsia="仿宋" w:cs="仿宋"/>
                <w:i w:val="0"/>
                <w:color w:val="auto"/>
                <w:sz w:val="21"/>
                <w:szCs w:val="21"/>
                <w:highlight w:val="none"/>
                <w:u w:val="none"/>
              </w:rPr>
            </w:pPr>
          </w:p>
        </w:tc>
        <w:tc>
          <w:tcPr>
            <w:tcW w:w="2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A2D4EF">
            <w:pPr>
              <w:rPr>
                <w:rFonts w:hint="eastAsia" w:ascii="仿宋" w:hAnsi="仿宋" w:eastAsia="仿宋" w:cs="仿宋"/>
                <w:i w:val="0"/>
                <w:color w:val="auto"/>
                <w:sz w:val="21"/>
                <w:szCs w:val="21"/>
                <w:highlight w:val="none"/>
                <w:u w:val="none"/>
              </w:rPr>
            </w:pPr>
          </w:p>
        </w:tc>
      </w:tr>
      <w:tr w14:paraId="1DA53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5" w:type="dxa"/>
          <w:trHeight w:val="509" w:hRule="atLeast"/>
        </w:trPr>
        <w:tc>
          <w:tcPr>
            <w:tcW w:w="12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67D2C1">
            <w:pPr>
              <w:jc w:val="center"/>
              <w:rPr>
                <w:rFonts w:hint="eastAsia" w:ascii="仿宋" w:hAnsi="仿宋" w:eastAsia="仿宋" w:cs="仿宋"/>
                <w:i w:val="0"/>
                <w:color w:val="auto"/>
                <w:sz w:val="21"/>
                <w:szCs w:val="21"/>
                <w:highlight w:val="none"/>
                <w:u w:val="none"/>
              </w:rPr>
            </w:pPr>
          </w:p>
        </w:tc>
        <w:tc>
          <w:tcPr>
            <w:tcW w:w="13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78BD6C">
            <w:pPr>
              <w:rPr>
                <w:rFonts w:hint="eastAsia" w:ascii="仿宋" w:hAnsi="仿宋" w:eastAsia="仿宋" w:cs="仿宋"/>
                <w:i w:val="0"/>
                <w:color w:val="auto"/>
                <w:sz w:val="21"/>
                <w:szCs w:val="21"/>
                <w:highlight w:val="none"/>
                <w:u w:val="none"/>
              </w:rPr>
            </w:pPr>
          </w:p>
        </w:tc>
        <w:tc>
          <w:tcPr>
            <w:tcW w:w="2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E8AD2F">
            <w:pPr>
              <w:rPr>
                <w:rFonts w:hint="eastAsia" w:ascii="仿宋" w:hAnsi="仿宋" w:eastAsia="仿宋" w:cs="仿宋"/>
                <w:i w:val="0"/>
                <w:color w:val="auto"/>
                <w:sz w:val="21"/>
                <w:szCs w:val="21"/>
                <w:highlight w:val="none"/>
                <w:u w:val="none"/>
              </w:rPr>
            </w:pPr>
          </w:p>
        </w:tc>
        <w:tc>
          <w:tcPr>
            <w:tcW w:w="22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746019">
            <w:pPr>
              <w:rPr>
                <w:rFonts w:hint="eastAsia" w:ascii="仿宋" w:hAnsi="仿宋" w:eastAsia="仿宋" w:cs="仿宋"/>
                <w:i w:val="0"/>
                <w:color w:val="auto"/>
                <w:sz w:val="21"/>
                <w:szCs w:val="21"/>
                <w:highlight w:val="none"/>
                <w:u w:val="none"/>
              </w:rPr>
            </w:pPr>
          </w:p>
        </w:tc>
        <w:tc>
          <w:tcPr>
            <w:tcW w:w="2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427074">
            <w:pPr>
              <w:rPr>
                <w:rFonts w:hint="eastAsia" w:ascii="仿宋" w:hAnsi="仿宋" w:eastAsia="仿宋" w:cs="仿宋"/>
                <w:i w:val="0"/>
                <w:color w:val="auto"/>
                <w:sz w:val="21"/>
                <w:szCs w:val="21"/>
                <w:highlight w:val="none"/>
                <w:u w:val="none"/>
              </w:rPr>
            </w:pPr>
          </w:p>
        </w:tc>
        <w:tc>
          <w:tcPr>
            <w:tcW w:w="20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708CB1">
            <w:pPr>
              <w:rPr>
                <w:rFonts w:hint="eastAsia" w:ascii="仿宋" w:hAnsi="仿宋" w:eastAsia="仿宋" w:cs="仿宋"/>
                <w:i w:val="0"/>
                <w:color w:val="auto"/>
                <w:sz w:val="21"/>
                <w:szCs w:val="21"/>
                <w:highlight w:val="none"/>
                <w:u w:val="none"/>
              </w:rPr>
            </w:pP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BEF1A">
            <w:pPr>
              <w:rPr>
                <w:rFonts w:hint="eastAsia" w:ascii="仿宋" w:hAnsi="仿宋" w:eastAsia="仿宋" w:cs="仿宋"/>
                <w:i w:val="0"/>
                <w:color w:val="auto"/>
                <w:sz w:val="21"/>
                <w:szCs w:val="21"/>
                <w:highlight w:val="none"/>
                <w:u w:val="none"/>
              </w:rPr>
            </w:pPr>
          </w:p>
        </w:tc>
        <w:tc>
          <w:tcPr>
            <w:tcW w:w="2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607217">
            <w:pPr>
              <w:rPr>
                <w:rFonts w:hint="eastAsia" w:ascii="仿宋" w:hAnsi="仿宋" w:eastAsia="仿宋" w:cs="仿宋"/>
                <w:i w:val="0"/>
                <w:color w:val="auto"/>
                <w:sz w:val="21"/>
                <w:szCs w:val="21"/>
                <w:highlight w:val="none"/>
                <w:u w:val="none"/>
              </w:rPr>
            </w:pPr>
          </w:p>
        </w:tc>
      </w:tr>
      <w:tr w14:paraId="416F3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5" w:type="dxa"/>
          <w:trHeight w:val="509" w:hRule="atLeast"/>
        </w:trPr>
        <w:tc>
          <w:tcPr>
            <w:tcW w:w="12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F6B803">
            <w:pPr>
              <w:jc w:val="center"/>
              <w:rPr>
                <w:rFonts w:hint="eastAsia" w:ascii="仿宋" w:hAnsi="仿宋" w:eastAsia="仿宋" w:cs="仿宋"/>
                <w:i w:val="0"/>
                <w:color w:val="auto"/>
                <w:sz w:val="21"/>
                <w:szCs w:val="21"/>
                <w:highlight w:val="none"/>
                <w:u w:val="none"/>
              </w:rPr>
            </w:pPr>
          </w:p>
        </w:tc>
        <w:tc>
          <w:tcPr>
            <w:tcW w:w="13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93199D">
            <w:pPr>
              <w:rPr>
                <w:rFonts w:hint="eastAsia" w:ascii="仿宋" w:hAnsi="仿宋" w:eastAsia="仿宋" w:cs="仿宋"/>
                <w:i w:val="0"/>
                <w:color w:val="auto"/>
                <w:sz w:val="21"/>
                <w:szCs w:val="21"/>
                <w:highlight w:val="none"/>
                <w:u w:val="none"/>
              </w:rPr>
            </w:pPr>
          </w:p>
        </w:tc>
        <w:tc>
          <w:tcPr>
            <w:tcW w:w="2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589B48">
            <w:pPr>
              <w:rPr>
                <w:rFonts w:hint="eastAsia" w:ascii="仿宋" w:hAnsi="仿宋" w:eastAsia="仿宋" w:cs="仿宋"/>
                <w:i w:val="0"/>
                <w:color w:val="auto"/>
                <w:sz w:val="21"/>
                <w:szCs w:val="21"/>
                <w:highlight w:val="none"/>
                <w:u w:val="none"/>
              </w:rPr>
            </w:pPr>
          </w:p>
        </w:tc>
        <w:tc>
          <w:tcPr>
            <w:tcW w:w="22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D790A0">
            <w:pPr>
              <w:rPr>
                <w:rFonts w:hint="eastAsia" w:ascii="仿宋" w:hAnsi="仿宋" w:eastAsia="仿宋" w:cs="仿宋"/>
                <w:i w:val="0"/>
                <w:color w:val="auto"/>
                <w:sz w:val="21"/>
                <w:szCs w:val="21"/>
                <w:highlight w:val="none"/>
                <w:u w:val="none"/>
              </w:rPr>
            </w:pPr>
          </w:p>
        </w:tc>
        <w:tc>
          <w:tcPr>
            <w:tcW w:w="2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9AF155">
            <w:pPr>
              <w:rPr>
                <w:rFonts w:hint="eastAsia" w:ascii="仿宋" w:hAnsi="仿宋" w:eastAsia="仿宋" w:cs="仿宋"/>
                <w:i w:val="0"/>
                <w:color w:val="auto"/>
                <w:sz w:val="21"/>
                <w:szCs w:val="21"/>
                <w:highlight w:val="none"/>
                <w:u w:val="none"/>
              </w:rPr>
            </w:pPr>
          </w:p>
        </w:tc>
        <w:tc>
          <w:tcPr>
            <w:tcW w:w="20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C05F6A">
            <w:pPr>
              <w:rPr>
                <w:rFonts w:hint="eastAsia" w:ascii="仿宋" w:hAnsi="仿宋" w:eastAsia="仿宋" w:cs="仿宋"/>
                <w:i w:val="0"/>
                <w:color w:val="auto"/>
                <w:sz w:val="21"/>
                <w:szCs w:val="21"/>
                <w:highlight w:val="none"/>
                <w:u w:val="none"/>
              </w:rPr>
            </w:pP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3B256">
            <w:pPr>
              <w:rPr>
                <w:rFonts w:hint="eastAsia" w:ascii="仿宋" w:hAnsi="仿宋" w:eastAsia="仿宋" w:cs="仿宋"/>
                <w:i w:val="0"/>
                <w:color w:val="auto"/>
                <w:sz w:val="21"/>
                <w:szCs w:val="21"/>
                <w:highlight w:val="none"/>
                <w:u w:val="none"/>
              </w:rPr>
            </w:pPr>
          </w:p>
        </w:tc>
        <w:tc>
          <w:tcPr>
            <w:tcW w:w="2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49EDA2">
            <w:pPr>
              <w:rPr>
                <w:rFonts w:hint="eastAsia" w:ascii="仿宋" w:hAnsi="仿宋" w:eastAsia="仿宋" w:cs="仿宋"/>
                <w:i w:val="0"/>
                <w:color w:val="auto"/>
                <w:sz w:val="21"/>
                <w:szCs w:val="21"/>
                <w:highlight w:val="none"/>
                <w:u w:val="none"/>
              </w:rPr>
            </w:pPr>
          </w:p>
        </w:tc>
      </w:tr>
      <w:tr w14:paraId="3653E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5" w:type="dxa"/>
          <w:trHeight w:val="509" w:hRule="atLeast"/>
        </w:trPr>
        <w:tc>
          <w:tcPr>
            <w:tcW w:w="12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BDE660">
            <w:pPr>
              <w:jc w:val="center"/>
              <w:rPr>
                <w:rFonts w:hint="eastAsia" w:ascii="仿宋" w:hAnsi="仿宋" w:eastAsia="仿宋" w:cs="仿宋"/>
                <w:i w:val="0"/>
                <w:color w:val="auto"/>
                <w:sz w:val="21"/>
                <w:szCs w:val="21"/>
                <w:highlight w:val="none"/>
                <w:u w:val="none"/>
              </w:rPr>
            </w:pPr>
          </w:p>
        </w:tc>
        <w:tc>
          <w:tcPr>
            <w:tcW w:w="13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79CE07">
            <w:pPr>
              <w:rPr>
                <w:rFonts w:hint="eastAsia" w:ascii="仿宋" w:hAnsi="仿宋" w:eastAsia="仿宋" w:cs="仿宋"/>
                <w:i w:val="0"/>
                <w:color w:val="auto"/>
                <w:sz w:val="21"/>
                <w:szCs w:val="21"/>
                <w:highlight w:val="none"/>
                <w:u w:val="none"/>
              </w:rPr>
            </w:pPr>
          </w:p>
        </w:tc>
        <w:tc>
          <w:tcPr>
            <w:tcW w:w="2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AAE9D9">
            <w:pPr>
              <w:rPr>
                <w:rFonts w:hint="eastAsia" w:ascii="仿宋" w:hAnsi="仿宋" w:eastAsia="仿宋" w:cs="仿宋"/>
                <w:i w:val="0"/>
                <w:color w:val="auto"/>
                <w:sz w:val="21"/>
                <w:szCs w:val="21"/>
                <w:highlight w:val="none"/>
                <w:u w:val="none"/>
              </w:rPr>
            </w:pPr>
          </w:p>
        </w:tc>
        <w:tc>
          <w:tcPr>
            <w:tcW w:w="22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2AE0FD">
            <w:pPr>
              <w:rPr>
                <w:rFonts w:hint="eastAsia" w:ascii="仿宋" w:hAnsi="仿宋" w:eastAsia="仿宋" w:cs="仿宋"/>
                <w:i w:val="0"/>
                <w:color w:val="auto"/>
                <w:sz w:val="21"/>
                <w:szCs w:val="21"/>
                <w:highlight w:val="none"/>
                <w:u w:val="none"/>
              </w:rPr>
            </w:pPr>
          </w:p>
        </w:tc>
        <w:tc>
          <w:tcPr>
            <w:tcW w:w="2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68C1D9">
            <w:pPr>
              <w:rPr>
                <w:rFonts w:hint="eastAsia" w:ascii="仿宋" w:hAnsi="仿宋" w:eastAsia="仿宋" w:cs="仿宋"/>
                <w:i w:val="0"/>
                <w:color w:val="auto"/>
                <w:sz w:val="21"/>
                <w:szCs w:val="21"/>
                <w:highlight w:val="none"/>
                <w:u w:val="none"/>
              </w:rPr>
            </w:pPr>
          </w:p>
        </w:tc>
        <w:tc>
          <w:tcPr>
            <w:tcW w:w="20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692F38">
            <w:pPr>
              <w:rPr>
                <w:rFonts w:hint="eastAsia" w:ascii="仿宋" w:hAnsi="仿宋" w:eastAsia="仿宋" w:cs="仿宋"/>
                <w:i w:val="0"/>
                <w:color w:val="auto"/>
                <w:sz w:val="21"/>
                <w:szCs w:val="21"/>
                <w:highlight w:val="none"/>
                <w:u w:val="none"/>
              </w:rPr>
            </w:pP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0CFD2">
            <w:pPr>
              <w:rPr>
                <w:rFonts w:hint="eastAsia" w:ascii="仿宋" w:hAnsi="仿宋" w:eastAsia="仿宋" w:cs="仿宋"/>
                <w:i w:val="0"/>
                <w:color w:val="auto"/>
                <w:sz w:val="21"/>
                <w:szCs w:val="21"/>
                <w:highlight w:val="none"/>
                <w:u w:val="none"/>
              </w:rPr>
            </w:pPr>
          </w:p>
        </w:tc>
        <w:tc>
          <w:tcPr>
            <w:tcW w:w="2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FAA9CA">
            <w:pPr>
              <w:rPr>
                <w:rFonts w:hint="eastAsia" w:ascii="仿宋" w:hAnsi="仿宋" w:eastAsia="仿宋" w:cs="仿宋"/>
                <w:i w:val="0"/>
                <w:color w:val="auto"/>
                <w:sz w:val="21"/>
                <w:szCs w:val="21"/>
                <w:highlight w:val="none"/>
                <w:u w:val="none"/>
              </w:rPr>
            </w:pPr>
          </w:p>
        </w:tc>
      </w:tr>
      <w:tr w14:paraId="648BE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5" w:type="dxa"/>
          <w:trHeight w:val="509" w:hRule="atLeast"/>
        </w:trPr>
        <w:tc>
          <w:tcPr>
            <w:tcW w:w="12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E2305B">
            <w:pPr>
              <w:jc w:val="center"/>
              <w:rPr>
                <w:rFonts w:hint="eastAsia" w:ascii="仿宋" w:hAnsi="仿宋" w:eastAsia="仿宋" w:cs="仿宋"/>
                <w:i w:val="0"/>
                <w:color w:val="auto"/>
                <w:sz w:val="21"/>
                <w:szCs w:val="21"/>
                <w:highlight w:val="none"/>
                <w:u w:val="none"/>
              </w:rPr>
            </w:pPr>
          </w:p>
        </w:tc>
        <w:tc>
          <w:tcPr>
            <w:tcW w:w="13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E035E5">
            <w:pPr>
              <w:rPr>
                <w:rFonts w:hint="eastAsia" w:ascii="仿宋" w:hAnsi="仿宋" w:eastAsia="仿宋" w:cs="仿宋"/>
                <w:i w:val="0"/>
                <w:color w:val="auto"/>
                <w:sz w:val="21"/>
                <w:szCs w:val="21"/>
                <w:highlight w:val="none"/>
                <w:u w:val="none"/>
              </w:rPr>
            </w:pPr>
          </w:p>
        </w:tc>
        <w:tc>
          <w:tcPr>
            <w:tcW w:w="2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A8D357">
            <w:pPr>
              <w:rPr>
                <w:rFonts w:hint="eastAsia" w:ascii="仿宋" w:hAnsi="仿宋" w:eastAsia="仿宋" w:cs="仿宋"/>
                <w:i w:val="0"/>
                <w:color w:val="auto"/>
                <w:sz w:val="21"/>
                <w:szCs w:val="21"/>
                <w:highlight w:val="none"/>
                <w:u w:val="none"/>
              </w:rPr>
            </w:pPr>
          </w:p>
        </w:tc>
        <w:tc>
          <w:tcPr>
            <w:tcW w:w="22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A540D2">
            <w:pPr>
              <w:rPr>
                <w:rFonts w:hint="eastAsia" w:ascii="仿宋" w:hAnsi="仿宋" w:eastAsia="仿宋" w:cs="仿宋"/>
                <w:i w:val="0"/>
                <w:color w:val="auto"/>
                <w:sz w:val="21"/>
                <w:szCs w:val="21"/>
                <w:highlight w:val="none"/>
                <w:u w:val="none"/>
              </w:rPr>
            </w:pPr>
          </w:p>
        </w:tc>
        <w:tc>
          <w:tcPr>
            <w:tcW w:w="2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D298C8">
            <w:pPr>
              <w:rPr>
                <w:rFonts w:hint="eastAsia" w:ascii="仿宋" w:hAnsi="仿宋" w:eastAsia="仿宋" w:cs="仿宋"/>
                <w:i w:val="0"/>
                <w:color w:val="auto"/>
                <w:sz w:val="21"/>
                <w:szCs w:val="21"/>
                <w:highlight w:val="none"/>
                <w:u w:val="none"/>
              </w:rPr>
            </w:pPr>
          </w:p>
        </w:tc>
        <w:tc>
          <w:tcPr>
            <w:tcW w:w="20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63CB77">
            <w:pPr>
              <w:rPr>
                <w:rFonts w:hint="eastAsia" w:ascii="仿宋" w:hAnsi="仿宋" w:eastAsia="仿宋" w:cs="仿宋"/>
                <w:i w:val="0"/>
                <w:color w:val="auto"/>
                <w:sz w:val="21"/>
                <w:szCs w:val="21"/>
                <w:highlight w:val="none"/>
                <w:u w:val="none"/>
              </w:rPr>
            </w:pP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95CB8">
            <w:pPr>
              <w:rPr>
                <w:rFonts w:hint="eastAsia" w:ascii="仿宋" w:hAnsi="仿宋" w:eastAsia="仿宋" w:cs="仿宋"/>
                <w:i w:val="0"/>
                <w:color w:val="auto"/>
                <w:sz w:val="21"/>
                <w:szCs w:val="21"/>
                <w:highlight w:val="none"/>
                <w:u w:val="none"/>
              </w:rPr>
            </w:pPr>
          </w:p>
        </w:tc>
        <w:tc>
          <w:tcPr>
            <w:tcW w:w="2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A5AF0A">
            <w:pPr>
              <w:rPr>
                <w:rFonts w:hint="eastAsia" w:ascii="仿宋" w:hAnsi="仿宋" w:eastAsia="仿宋" w:cs="仿宋"/>
                <w:i w:val="0"/>
                <w:color w:val="auto"/>
                <w:sz w:val="21"/>
                <w:szCs w:val="21"/>
                <w:highlight w:val="none"/>
                <w:u w:val="none"/>
              </w:rPr>
            </w:pPr>
          </w:p>
        </w:tc>
      </w:tr>
      <w:tr w14:paraId="41893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5" w:type="dxa"/>
          <w:trHeight w:val="509" w:hRule="atLeast"/>
        </w:trPr>
        <w:tc>
          <w:tcPr>
            <w:tcW w:w="12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D58113">
            <w:pPr>
              <w:jc w:val="center"/>
              <w:rPr>
                <w:rFonts w:hint="eastAsia" w:ascii="仿宋" w:hAnsi="仿宋" w:eastAsia="仿宋" w:cs="仿宋"/>
                <w:i w:val="0"/>
                <w:color w:val="auto"/>
                <w:sz w:val="21"/>
                <w:szCs w:val="21"/>
                <w:highlight w:val="none"/>
                <w:u w:val="none"/>
              </w:rPr>
            </w:pPr>
          </w:p>
        </w:tc>
        <w:tc>
          <w:tcPr>
            <w:tcW w:w="13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85F6DA">
            <w:pPr>
              <w:rPr>
                <w:rFonts w:hint="eastAsia" w:ascii="仿宋" w:hAnsi="仿宋" w:eastAsia="仿宋" w:cs="仿宋"/>
                <w:i w:val="0"/>
                <w:color w:val="auto"/>
                <w:sz w:val="21"/>
                <w:szCs w:val="21"/>
                <w:highlight w:val="none"/>
                <w:u w:val="none"/>
              </w:rPr>
            </w:pPr>
          </w:p>
        </w:tc>
        <w:tc>
          <w:tcPr>
            <w:tcW w:w="2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ABA2F6">
            <w:pPr>
              <w:rPr>
                <w:rFonts w:hint="eastAsia" w:ascii="仿宋" w:hAnsi="仿宋" w:eastAsia="仿宋" w:cs="仿宋"/>
                <w:i w:val="0"/>
                <w:color w:val="auto"/>
                <w:sz w:val="21"/>
                <w:szCs w:val="21"/>
                <w:highlight w:val="none"/>
                <w:u w:val="none"/>
              </w:rPr>
            </w:pPr>
          </w:p>
        </w:tc>
        <w:tc>
          <w:tcPr>
            <w:tcW w:w="22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3B2871">
            <w:pPr>
              <w:rPr>
                <w:rFonts w:hint="eastAsia" w:ascii="仿宋" w:hAnsi="仿宋" w:eastAsia="仿宋" w:cs="仿宋"/>
                <w:i w:val="0"/>
                <w:color w:val="auto"/>
                <w:sz w:val="21"/>
                <w:szCs w:val="21"/>
                <w:highlight w:val="none"/>
                <w:u w:val="none"/>
              </w:rPr>
            </w:pPr>
          </w:p>
        </w:tc>
        <w:tc>
          <w:tcPr>
            <w:tcW w:w="2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BAB082">
            <w:pPr>
              <w:rPr>
                <w:rFonts w:hint="eastAsia" w:ascii="仿宋" w:hAnsi="仿宋" w:eastAsia="仿宋" w:cs="仿宋"/>
                <w:i w:val="0"/>
                <w:color w:val="auto"/>
                <w:sz w:val="21"/>
                <w:szCs w:val="21"/>
                <w:highlight w:val="none"/>
                <w:u w:val="none"/>
              </w:rPr>
            </w:pPr>
          </w:p>
        </w:tc>
        <w:tc>
          <w:tcPr>
            <w:tcW w:w="20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8C8C76">
            <w:pPr>
              <w:rPr>
                <w:rFonts w:hint="eastAsia" w:ascii="仿宋" w:hAnsi="仿宋" w:eastAsia="仿宋" w:cs="仿宋"/>
                <w:i w:val="0"/>
                <w:color w:val="auto"/>
                <w:sz w:val="21"/>
                <w:szCs w:val="21"/>
                <w:highlight w:val="none"/>
                <w:u w:val="none"/>
              </w:rPr>
            </w:pP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DEC41">
            <w:pPr>
              <w:rPr>
                <w:rFonts w:hint="eastAsia" w:ascii="仿宋" w:hAnsi="仿宋" w:eastAsia="仿宋" w:cs="仿宋"/>
                <w:i w:val="0"/>
                <w:color w:val="auto"/>
                <w:sz w:val="21"/>
                <w:szCs w:val="21"/>
                <w:highlight w:val="none"/>
                <w:u w:val="none"/>
              </w:rPr>
            </w:pPr>
          </w:p>
        </w:tc>
        <w:tc>
          <w:tcPr>
            <w:tcW w:w="2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F02E3B">
            <w:pPr>
              <w:rPr>
                <w:rFonts w:hint="eastAsia" w:ascii="仿宋" w:hAnsi="仿宋" w:eastAsia="仿宋" w:cs="仿宋"/>
                <w:i w:val="0"/>
                <w:color w:val="auto"/>
                <w:sz w:val="21"/>
                <w:szCs w:val="21"/>
                <w:highlight w:val="none"/>
                <w:u w:val="none"/>
              </w:rPr>
            </w:pPr>
          </w:p>
        </w:tc>
      </w:tr>
      <w:tr w14:paraId="2ED86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5" w:type="dxa"/>
          <w:trHeight w:val="725" w:hRule="atLeast"/>
        </w:trPr>
        <w:tc>
          <w:tcPr>
            <w:tcW w:w="15362" w:type="dxa"/>
            <w:gridSpan w:val="17"/>
            <w:tcBorders>
              <w:top w:val="nil"/>
              <w:left w:val="nil"/>
              <w:bottom w:val="nil"/>
              <w:right w:val="nil"/>
            </w:tcBorders>
            <w:shd w:val="clear" w:color="auto" w:fill="auto"/>
            <w:vAlign w:val="center"/>
          </w:tcPr>
          <w:p w14:paraId="0441AA91">
            <w:pPr>
              <w:keepNext w:val="0"/>
              <w:keepLines w:val="0"/>
              <w:widowControl/>
              <w:suppressLineNumbers w:val="0"/>
              <w:jc w:val="left"/>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注：本表反映部门本年度政府性基金预算财政拨款收入、支出及结转和结余情况。</w:t>
            </w:r>
          </w:p>
          <w:p w14:paraId="24093572">
            <w:pPr>
              <w:keepNext w:val="0"/>
              <w:keepLines w:val="0"/>
              <w:widowControl/>
              <w:suppressLineNumbers w:val="0"/>
              <w:jc w:val="left"/>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仿宋_GB2312" w:hAnsi="仿宋_GB2312" w:eastAsia="仿宋_GB2312" w:cs="仿宋_GB2312"/>
                <w:b w:val="0"/>
                <w:bCs w:val="0"/>
                <w:i w:val="0"/>
                <w:color w:val="auto"/>
                <w:kern w:val="0"/>
                <w:sz w:val="32"/>
                <w:szCs w:val="32"/>
                <w:highlight w:val="none"/>
                <w:u w:val="none"/>
                <w:lang w:val="en-US" w:eastAsia="zh-CN" w:bidi="ar"/>
              </w:rPr>
              <w:t>说明：我单位没有政府性基金收入，也没有使用政府性基金安排的支出，故本表无数据。</w:t>
            </w:r>
          </w:p>
        </w:tc>
      </w:tr>
    </w:tbl>
    <w:p w14:paraId="6F86E3EA">
      <w:pPr>
        <w:widowControl/>
        <w:jc w:val="center"/>
        <w:rPr>
          <w:rFonts w:hint="eastAsia" w:ascii="Times New Roman" w:hAnsi="Times New Roman" w:eastAsia="方正小标宋_GBK" w:cs="Times New Roman"/>
          <w:color w:val="auto"/>
          <w:kern w:val="0"/>
          <w:sz w:val="36"/>
          <w:szCs w:val="36"/>
          <w:highlight w:val="none"/>
        </w:rPr>
      </w:pPr>
    </w:p>
    <w:p w14:paraId="5ED33240">
      <w:pPr>
        <w:widowControl/>
        <w:jc w:val="center"/>
        <w:rPr>
          <w:rFonts w:hint="eastAsia" w:ascii="Times New Roman" w:hAnsi="Times New Roman" w:eastAsia="方正小标宋_GBK" w:cs="Times New Roman"/>
          <w:color w:val="auto"/>
          <w:kern w:val="0"/>
          <w:sz w:val="36"/>
          <w:szCs w:val="36"/>
          <w:highlight w:val="none"/>
        </w:rPr>
      </w:pPr>
    </w:p>
    <w:tbl>
      <w:tblPr>
        <w:tblStyle w:val="6"/>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7282A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66143725">
            <w:pPr>
              <w:keepNext w:val="0"/>
              <w:keepLines w:val="0"/>
              <w:widowControl/>
              <w:suppressLineNumbers w:val="0"/>
              <w:jc w:val="center"/>
              <w:textAlignment w:val="center"/>
              <w:rPr>
                <w:rFonts w:ascii="华文中宋" w:hAnsi="华文中宋" w:eastAsia="华文中宋" w:cs="华文中宋"/>
                <w:i w:val="0"/>
                <w:color w:val="auto"/>
                <w:sz w:val="32"/>
                <w:szCs w:val="32"/>
                <w:highlight w:val="none"/>
                <w:u w:val="none"/>
              </w:rPr>
            </w:pPr>
            <w:r>
              <w:rPr>
                <w:rFonts w:hint="eastAsia" w:ascii="华文中宋" w:hAnsi="华文中宋" w:eastAsia="华文中宋" w:cs="华文中宋"/>
                <w:i w:val="0"/>
                <w:color w:val="auto"/>
                <w:kern w:val="0"/>
                <w:sz w:val="32"/>
                <w:szCs w:val="32"/>
                <w:highlight w:val="none"/>
                <w:u w:val="none"/>
                <w:lang w:val="en-US" w:eastAsia="zh-CN" w:bidi="ar"/>
              </w:rPr>
              <w:t>国有资本经营预算财政拨款支出决算表</w:t>
            </w:r>
          </w:p>
        </w:tc>
      </w:tr>
      <w:tr w14:paraId="2B8A8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60859E2C">
            <w:pPr>
              <w:jc w:val="center"/>
              <w:rPr>
                <w:rFonts w:hint="eastAsia" w:ascii="宋体" w:hAnsi="宋体" w:eastAsia="宋体" w:cs="宋体"/>
                <w:i w:val="0"/>
                <w:color w:val="auto"/>
                <w:sz w:val="20"/>
                <w:szCs w:val="20"/>
                <w:highlight w:val="none"/>
                <w:u w:val="none"/>
              </w:rPr>
            </w:pPr>
          </w:p>
        </w:tc>
        <w:tc>
          <w:tcPr>
            <w:tcW w:w="701" w:type="dxa"/>
            <w:tcBorders>
              <w:top w:val="nil"/>
              <w:left w:val="nil"/>
              <w:bottom w:val="nil"/>
              <w:right w:val="nil"/>
            </w:tcBorders>
            <w:shd w:val="clear" w:color="auto" w:fill="FFFFFF"/>
            <w:vAlign w:val="center"/>
          </w:tcPr>
          <w:p w14:paraId="702A81DB">
            <w:pPr>
              <w:jc w:val="center"/>
              <w:rPr>
                <w:rFonts w:hint="eastAsia" w:ascii="宋体" w:hAnsi="宋体" w:eastAsia="宋体" w:cs="宋体"/>
                <w:i w:val="0"/>
                <w:color w:val="auto"/>
                <w:sz w:val="20"/>
                <w:szCs w:val="20"/>
                <w:highlight w:val="none"/>
                <w:u w:val="none"/>
              </w:rPr>
            </w:pPr>
          </w:p>
        </w:tc>
        <w:tc>
          <w:tcPr>
            <w:tcW w:w="2292" w:type="dxa"/>
            <w:tcBorders>
              <w:top w:val="nil"/>
              <w:left w:val="nil"/>
              <w:bottom w:val="nil"/>
              <w:right w:val="nil"/>
            </w:tcBorders>
            <w:shd w:val="clear" w:color="auto" w:fill="FFFFFF"/>
            <w:vAlign w:val="center"/>
          </w:tcPr>
          <w:p w14:paraId="1E4E1369">
            <w:pPr>
              <w:jc w:val="center"/>
              <w:rPr>
                <w:rFonts w:hint="eastAsia" w:ascii="宋体" w:hAnsi="宋体" w:eastAsia="宋体" w:cs="宋体"/>
                <w:i w:val="0"/>
                <w:color w:val="auto"/>
                <w:sz w:val="20"/>
                <w:szCs w:val="20"/>
                <w:highlight w:val="none"/>
                <w:u w:val="none"/>
              </w:rPr>
            </w:pPr>
          </w:p>
        </w:tc>
        <w:tc>
          <w:tcPr>
            <w:tcW w:w="3315" w:type="dxa"/>
            <w:tcBorders>
              <w:top w:val="nil"/>
              <w:left w:val="nil"/>
              <w:bottom w:val="nil"/>
              <w:right w:val="nil"/>
            </w:tcBorders>
            <w:shd w:val="clear" w:color="auto" w:fill="FFFFFF"/>
            <w:vAlign w:val="center"/>
          </w:tcPr>
          <w:p w14:paraId="4578EC9C">
            <w:pPr>
              <w:rPr>
                <w:rFonts w:hint="eastAsia" w:ascii="宋体" w:hAnsi="宋体" w:eastAsia="宋体" w:cs="宋体"/>
                <w:i w:val="0"/>
                <w:color w:val="auto"/>
                <w:sz w:val="20"/>
                <w:szCs w:val="20"/>
                <w:highlight w:val="none"/>
                <w:u w:val="none"/>
              </w:rPr>
            </w:pPr>
          </w:p>
        </w:tc>
        <w:tc>
          <w:tcPr>
            <w:tcW w:w="3315" w:type="dxa"/>
            <w:tcBorders>
              <w:top w:val="nil"/>
              <w:left w:val="nil"/>
              <w:bottom w:val="nil"/>
              <w:right w:val="nil"/>
            </w:tcBorders>
            <w:shd w:val="clear" w:color="auto" w:fill="FFFFFF"/>
            <w:vAlign w:val="center"/>
          </w:tcPr>
          <w:p w14:paraId="2A7B01D7">
            <w:pPr>
              <w:rPr>
                <w:rFonts w:hint="eastAsia" w:ascii="宋体" w:hAnsi="宋体" w:eastAsia="宋体" w:cs="宋体"/>
                <w:i w:val="0"/>
                <w:color w:val="auto"/>
                <w:sz w:val="20"/>
                <w:szCs w:val="20"/>
                <w:highlight w:val="none"/>
                <w:u w:val="none"/>
              </w:rPr>
            </w:pPr>
          </w:p>
        </w:tc>
        <w:tc>
          <w:tcPr>
            <w:tcW w:w="0" w:type="auto"/>
            <w:tcBorders>
              <w:top w:val="nil"/>
              <w:left w:val="nil"/>
              <w:bottom w:val="nil"/>
              <w:right w:val="nil"/>
            </w:tcBorders>
            <w:shd w:val="clear" w:color="auto" w:fill="FFFFFF"/>
            <w:noWrap/>
            <w:vAlign w:val="center"/>
          </w:tcPr>
          <w:p w14:paraId="2BA828AB">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公开08表</w:t>
            </w:r>
          </w:p>
        </w:tc>
      </w:tr>
      <w:tr w14:paraId="07AA6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67F3CB35">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部门：</w:t>
            </w:r>
          </w:p>
        </w:tc>
        <w:tc>
          <w:tcPr>
            <w:tcW w:w="701" w:type="dxa"/>
            <w:tcBorders>
              <w:top w:val="nil"/>
              <w:left w:val="nil"/>
              <w:bottom w:val="nil"/>
              <w:right w:val="nil"/>
            </w:tcBorders>
            <w:shd w:val="clear" w:color="auto" w:fill="FFFFFF"/>
            <w:vAlign w:val="center"/>
          </w:tcPr>
          <w:p w14:paraId="058717B9">
            <w:pPr>
              <w:jc w:val="center"/>
              <w:rPr>
                <w:rFonts w:hint="eastAsia" w:ascii="宋体" w:hAnsi="宋体" w:eastAsia="宋体" w:cs="宋体"/>
                <w:i w:val="0"/>
                <w:color w:val="auto"/>
                <w:sz w:val="20"/>
                <w:szCs w:val="20"/>
                <w:highlight w:val="none"/>
                <w:u w:val="none"/>
              </w:rPr>
            </w:pPr>
          </w:p>
        </w:tc>
        <w:tc>
          <w:tcPr>
            <w:tcW w:w="2292" w:type="dxa"/>
            <w:tcBorders>
              <w:top w:val="nil"/>
              <w:left w:val="nil"/>
              <w:bottom w:val="nil"/>
              <w:right w:val="nil"/>
            </w:tcBorders>
            <w:shd w:val="clear" w:color="auto" w:fill="FFFFFF"/>
            <w:vAlign w:val="center"/>
          </w:tcPr>
          <w:p w14:paraId="4B90E752">
            <w:pPr>
              <w:jc w:val="center"/>
              <w:rPr>
                <w:rFonts w:hint="eastAsia" w:ascii="宋体" w:hAnsi="宋体" w:eastAsia="宋体" w:cs="宋体"/>
                <w:i w:val="0"/>
                <w:color w:val="auto"/>
                <w:sz w:val="20"/>
                <w:szCs w:val="20"/>
                <w:highlight w:val="none"/>
                <w:u w:val="none"/>
              </w:rPr>
            </w:pPr>
          </w:p>
        </w:tc>
        <w:tc>
          <w:tcPr>
            <w:tcW w:w="3315" w:type="dxa"/>
            <w:tcBorders>
              <w:top w:val="nil"/>
              <w:left w:val="nil"/>
              <w:bottom w:val="nil"/>
              <w:right w:val="nil"/>
            </w:tcBorders>
            <w:shd w:val="clear" w:color="auto" w:fill="FFFFFF"/>
            <w:vAlign w:val="center"/>
          </w:tcPr>
          <w:p w14:paraId="53920B4A">
            <w:pPr>
              <w:rPr>
                <w:rFonts w:hint="eastAsia" w:ascii="宋体" w:hAnsi="宋体" w:eastAsia="宋体" w:cs="宋体"/>
                <w:i w:val="0"/>
                <w:color w:val="auto"/>
                <w:sz w:val="20"/>
                <w:szCs w:val="20"/>
                <w:highlight w:val="none"/>
                <w:u w:val="none"/>
              </w:rPr>
            </w:pPr>
          </w:p>
        </w:tc>
        <w:tc>
          <w:tcPr>
            <w:tcW w:w="3315" w:type="dxa"/>
            <w:tcBorders>
              <w:top w:val="nil"/>
              <w:left w:val="nil"/>
              <w:bottom w:val="nil"/>
              <w:right w:val="nil"/>
            </w:tcBorders>
            <w:shd w:val="clear" w:color="auto" w:fill="FFFFFF"/>
            <w:vAlign w:val="center"/>
          </w:tcPr>
          <w:p w14:paraId="618FD0DC">
            <w:pPr>
              <w:rPr>
                <w:rFonts w:hint="eastAsia" w:ascii="宋体" w:hAnsi="宋体" w:eastAsia="宋体" w:cs="宋体"/>
                <w:i w:val="0"/>
                <w:color w:val="auto"/>
                <w:sz w:val="20"/>
                <w:szCs w:val="20"/>
                <w:highlight w:val="none"/>
                <w:u w:val="none"/>
              </w:rPr>
            </w:pPr>
          </w:p>
        </w:tc>
        <w:tc>
          <w:tcPr>
            <w:tcW w:w="0" w:type="auto"/>
            <w:tcBorders>
              <w:top w:val="nil"/>
              <w:left w:val="nil"/>
              <w:bottom w:val="nil"/>
              <w:right w:val="nil"/>
            </w:tcBorders>
            <w:shd w:val="clear" w:color="auto" w:fill="FFFFFF"/>
            <w:noWrap/>
            <w:vAlign w:val="center"/>
          </w:tcPr>
          <w:p w14:paraId="57A76634">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单位：万元</w:t>
            </w:r>
          </w:p>
        </w:tc>
      </w:tr>
      <w:tr w14:paraId="399E9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AF7F91">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 xml:space="preserve">项    </w:t>
            </w:r>
            <w:r>
              <w:rPr>
                <w:rStyle w:val="15"/>
                <w:rFonts w:hint="eastAsia" w:ascii="仿宋" w:hAnsi="仿宋" w:eastAsia="仿宋" w:cs="仿宋"/>
                <w:color w:val="auto"/>
                <w:sz w:val="21"/>
                <w:szCs w:val="21"/>
                <w:highlight w:val="none"/>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4E424D">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本年支出</w:t>
            </w:r>
          </w:p>
        </w:tc>
      </w:tr>
      <w:tr w14:paraId="099BF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3AD093">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7B21B5">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164D6A">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7BDEEC">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BBF888">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项目支出</w:t>
            </w:r>
          </w:p>
        </w:tc>
      </w:tr>
      <w:tr w14:paraId="51601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9E1723">
            <w:pPr>
              <w:jc w:val="center"/>
              <w:rPr>
                <w:rFonts w:hint="eastAsia" w:ascii="仿宋" w:hAnsi="仿宋" w:eastAsia="仿宋" w:cs="仿宋"/>
                <w:i w:val="0"/>
                <w:color w:val="auto"/>
                <w:sz w:val="21"/>
                <w:szCs w:val="21"/>
                <w:highlight w:val="none"/>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C07D41">
            <w:pPr>
              <w:jc w:val="center"/>
              <w:rPr>
                <w:rFonts w:hint="eastAsia" w:ascii="仿宋" w:hAnsi="仿宋" w:eastAsia="仿宋" w:cs="仿宋"/>
                <w:i w:val="0"/>
                <w:color w:val="auto"/>
                <w:sz w:val="21"/>
                <w:szCs w:val="21"/>
                <w:highlight w:val="none"/>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07E7E7">
            <w:pPr>
              <w:jc w:val="center"/>
              <w:rPr>
                <w:rFonts w:hint="eastAsia" w:ascii="仿宋" w:hAnsi="仿宋" w:eastAsia="仿宋" w:cs="仿宋"/>
                <w:i w:val="0"/>
                <w:color w:val="auto"/>
                <w:sz w:val="21"/>
                <w:szCs w:val="21"/>
                <w:highlight w:val="none"/>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30A1CE">
            <w:pPr>
              <w:jc w:val="center"/>
              <w:rPr>
                <w:rFonts w:hint="eastAsia" w:ascii="仿宋" w:hAnsi="仿宋" w:eastAsia="仿宋" w:cs="仿宋"/>
                <w:i w:val="0"/>
                <w:color w:val="auto"/>
                <w:sz w:val="21"/>
                <w:szCs w:val="21"/>
                <w:highlight w:val="none"/>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53CDD1">
            <w:pPr>
              <w:jc w:val="center"/>
              <w:rPr>
                <w:rFonts w:hint="eastAsia" w:ascii="仿宋" w:hAnsi="仿宋" w:eastAsia="仿宋" w:cs="仿宋"/>
                <w:i w:val="0"/>
                <w:color w:val="auto"/>
                <w:sz w:val="21"/>
                <w:szCs w:val="21"/>
                <w:highlight w:val="none"/>
                <w:u w:val="none"/>
              </w:rPr>
            </w:pPr>
          </w:p>
        </w:tc>
      </w:tr>
      <w:tr w14:paraId="0DC4E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6672B5">
            <w:pPr>
              <w:jc w:val="center"/>
              <w:rPr>
                <w:rFonts w:hint="eastAsia" w:ascii="仿宋" w:hAnsi="仿宋" w:eastAsia="仿宋" w:cs="仿宋"/>
                <w:i w:val="0"/>
                <w:color w:val="auto"/>
                <w:sz w:val="21"/>
                <w:szCs w:val="21"/>
                <w:highlight w:val="none"/>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212377">
            <w:pPr>
              <w:jc w:val="center"/>
              <w:rPr>
                <w:rFonts w:hint="eastAsia" w:ascii="仿宋" w:hAnsi="仿宋" w:eastAsia="仿宋" w:cs="仿宋"/>
                <w:i w:val="0"/>
                <w:color w:val="auto"/>
                <w:sz w:val="21"/>
                <w:szCs w:val="21"/>
                <w:highlight w:val="none"/>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8126D5">
            <w:pPr>
              <w:jc w:val="center"/>
              <w:rPr>
                <w:rFonts w:hint="eastAsia" w:ascii="仿宋" w:hAnsi="仿宋" w:eastAsia="仿宋" w:cs="仿宋"/>
                <w:i w:val="0"/>
                <w:color w:val="auto"/>
                <w:sz w:val="21"/>
                <w:szCs w:val="21"/>
                <w:highlight w:val="none"/>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5B6A03">
            <w:pPr>
              <w:jc w:val="center"/>
              <w:rPr>
                <w:rFonts w:hint="eastAsia" w:ascii="仿宋" w:hAnsi="仿宋" w:eastAsia="仿宋" w:cs="仿宋"/>
                <w:i w:val="0"/>
                <w:color w:val="auto"/>
                <w:sz w:val="21"/>
                <w:szCs w:val="21"/>
                <w:highlight w:val="none"/>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7CC5F8">
            <w:pPr>
              <w:jc w:val="center"/>
              <w:rPr>
                <w:rFonts w:hint="eastAsia" w:ascii="仿宋" w:hAnsi="仿宋" w:eastAsia="仿宋" w:cs="仿宋"/>
                <w:i w:val="0"/>
                <w:color w:val="auto"/>
                <w:sz w:val="21"/>
                <w:szCs w:val="21"/>
                <w:highlight w:val="none"/>
                <w:u w:val="none"/>
              </w:rPr>
            </w:pPr>
          </w:p>
        </w:tc>
      </w:tr>
      <w:tr w14:paraId="3C4C5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7A6035">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62143">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83C45">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54416">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3</w:t>
            </w:r>
          </w:p>
        </w:tc>
      </w:tr>
      <w:tr w14:paraId="4951D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BFC185">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5A7B7">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0.00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DF694">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0.00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78657">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0.00</w:t>
            </w:r>
          </w:p>
        </w:tc>
      </w:tr>
      <w:tr w14:paraId="0D677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6E3A31">
            <w:pPr>
              <w:jc w:val="center"/>
              <w:rPr>
                <w:rFonts w:hint="eastAsia" w:ascii="仿宋" w:hAnsi="仿宋" w:eastAsia="仿宋" w:cs="仿宋"/>
                <w:i w:val="0"/>
                <w:color w:val="auto"/>
                <w:sz w:val="21"/>
                <w:szCs w:val="21"/>
                <w:highlight w:val="none"/>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A2277">
            <w:pPr>
              <w:rPr>
                <w:rFonts w:hint="eastAsia" w:ascii="仿宋" w:hAnsi="仿宋" w:eastAsia="仿宋" w:cs="仿宋"/>
                <w:i w:val="0"/>
                <w:color w:val="auto"/>
                <w:sz w:val="21"/>
                <w:szCs w:val="21"/>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05085">
            <w:pPr>
              <w:rPr>
                <w:rFonts w:hint="eastAsia" w:ascii="仿宋" w:hAnsi="仿宋" w:eastAsia="仿宋" w:cs="仿宋"/>
                <w:i w:val="0"/>
                <w:color w:val="auto"/>
                <w:sz w:val="21"/>
                <w:szCs w:val="21"/>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38408">
            <w:pPr>
              <w:rPr>
                <w:rFonts w:hint="eastAsia" w:ascii="仿宋" w:hAnsi="仿宋" w:eastAsia="仿宋" w:cs="仿宋"/>
                <w:i w:val="0"/>
                <w:color w:val="auto"/>
                <w:sz w:val="21"/>
                <w:szCs w:val="21"/>
                <w:highlight w:val="none"/>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C6A38">
            <w:pPr>
              <w:rPr>
                <w:rFonts w:hint="eastAsia" w:ascii="仿宋" w:hAnsi="仿宋" w:eastAsia="仿宋" w:cs="仿宋"/>
                <w:i w:val="0"/>
                <w:color w:val="auto"/>
                <w:sz w:val="21"/>
                <w:szCs w:val="21"/>
                <w:highlight w:val="none"/>
                <w:u w:val="none"/>
              </w:rPr>
            </w:pPr>
          </w:p>
        </w:tc>
      </w:tr>
      <w:tr w14:paraId="4D288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15FF72">
            <w:pPr>
              <w:jc w:val="center"/>
              <w:rPr>
                <w:rFonts w:hint="eastAsia" w:ascii="仿宋" w:hAnsi="仿宋" w:eastAsia="仿宋" w:cs="仿宋"/>
                <w:i w:val="0"/>
                <w:color w:val="auto"/>
                <w:sz w:val="21"/>
                <w:szCs w:val="21"/>
                <w:highlight w:val="none"/>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0BE93">
            <w:pPr>
              <w:rPr>
                <w:rFonts w:hint="eastAsia" w:ascii="仿宋" w:hAnsi="仿宋" w:eastAsia="仿宋" w:cs="仿宋"/>
                <w:i w:val="0"/>
                <w:color w:val="auto"/>
                <w:sz w:val="21"/>
                <w:szCs w:val="21"/>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43FD4">
            <w:pPr>
              <w:rPr>
                <w:rFonts w:hint="eastAsia" w:ascii="仿宋" w:hAnsi="仿宋" w:eastAsia="仿宋" w:cs="仿宋"/>
                <w:i w:val="0"/>
                <w:color w:val="auto"/>
                <w:sz w:val="21"/>
                <w:szCs w:val="21"/>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4EED4">
            <w:pPr>
              <w:rPr>
                <w:rFonts w:hint="eastAsia" w:ascii="仿宋" w:hAnsi="仿宋" w:eastAsia="仿宋" w:cs="仿宋"/>
                <w:i w:val="0"/>
                <w:color w:val="auto"/>
                <w:sz w:val="21"/>
                <w:szCs w:val="21"/>
                <w:highlight w:val="none"/>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4C9D1">
            <w:pPr>
              <w:rPr>
                <w:rFonts w:hint="eastAsia" w:ascii="仿宋" w:hAnsi="仿宋" w:eastAsia="仿宋" w:cs="仿宋"/>
                <w:i w:val="0"/>
                <w:color w:val="auto"/>
                <w:sz w:val="21"/>
                <w:szCs w:val="21"/>
                <w:highlight w:val="none"/>
                <w:u w:val="none"/>
              </w:rPr>
            </w:pPr>
          </w:p>
        </w:tc>
      </w:tr>
      <w:tr w14:paraId="28899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340380">
            <w:pPr>
              <w:jc w:val="center"/>
              <w:rPr>
                <w:rFonts w:hint="eastAsia" w:ascii="仿宋" w:hAnsi="仿宋" w:eastAsia="仿宋" w:cs="仿宋"/>
                <w:i w:val="0"/>
                <w:color w:val="auto"/>
                <w:sz w:val="21"/>
                <w:szCs w:val="21"/>
                <w:highlight w:val="none"/>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BAD9D">
            <w:pPr>
              <w:rPr>
                <w:rFonts w:hint="eastAsia" w:ascii="仿宋" w:hAnsi="仿宋" w:eastAsia="仿宋" w:cs="仿宋"/>
                <w:i w:val="0"/>
                <w:color w:val="auto"/>
                <w:sz w:val="21"/>
                <w:szCs w:val="21"/>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1EC67">
            <w:pPr>
              <w:rPr>
                <w:rFonts w:hint="eastAsia" w:ascii="仿宋" w:hAnsi="仿宋" w:eastAsia="仿宋" w:cs="仿宋"/>
                <w:i w:val="0"/>
                <w:color w:val="auto"/>
                <w:sz w:val="21"/>
                <w:szCs w:val="21"/>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9C47B">
            <w:pPr>
              <w:rPr>
                <w:rFonts w:hint="eastAsia" w:ascii="仿宋" w:hAnsi="仿宋" w:eastAsia="仿宋" w:cs="仿宋"/>
                <w:i w:val="0"/>
                <w:color w:val="auto"/>
                <w:sz w:val="21"/>
                <w:szCs w:val="21"/>
                <w:highlight w:val="none"/>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CC168">
            <w:pPr>
              <w:rPr>
                <w:rFonts w:hint="eastAsia" w:ascii="仿宋" w:hAnsi="仿宋" w:eastAsia="仿宋" w:cs="仿宋"/>
                <w:i w:val="0"/>
                <w:color w:val="auto"/>
                <w:sz w:val="21"/>
                <w:szCs w:val="21"/>
                <w:highlight w:val="none"/>
                <w:u w:val="none"/>
              </w:rPr>
            </w:pPr>
          </w:p>
        </w:tc>
      </w:tr>
      <w:tr w14:paraId="442A5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107332">
            <w:pPr>
              <w:jc w:val="center"/>
              <w:rPr>
                <w:rFonts w:hint="eastAsia" w:ascii="仿宋" w:hAnsi="仿宋" w:eastAsia="仿宋" w:cs="仿宋"/>
                <w:i w:val="0"/>
                <w:color w:val="auto"/>
                <w:sz w:val="21"/>
                <w:szCs w:val="21"/>
                <w:highlight w:val="none"/>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F3582">
            <w:pPr>
              <w:rPr>
                <w:rFonts w:hint="eastAsia" w:ascii="仿宋" w:hAnsi="仿宋" w:eastAsia="仿宋" w:cs="仿宋"/>
                <w:i w:val="0"/>
                <w:color w:val="auto"/>
                <w:sz w:val="21"/>
                <w:szCs w:val="21"/>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C264F">
            <w:pPr>
              <w:rPr>
                <w:rFonts w:hint="eastAsia" w:ascii="仿宋" w:hAnsi="仿宋" w:eastAsia="仿宋" w:cs="仿宋"/>
                <w:i w:val="0"/>
                <w:color w:val="auto"/>
                <w:sz w:val="21"/>
                <w:szCs w:val="21"/>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55ED9">
            <w:pPr>
              <w:rPr>
                <w:rFonts w:hint="eastAsia" w:ascii="仿宋" w:hAnsi="仿宋" w:eastAsia="仿宋" w:cs="仿宋"/>
                <w:i w:val="0"/>
                <w:color w:val="auto"/>
                <w:sz w:val="21"/>
                <w:szCs w:val="21"/>
                <w:highlight w:val="none"/>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1E5E1">
            <w:pPr>
              <w:rPr>
                <w:rFonts w:hint="eastAsia" w:ascii="仿宋" w:hAnsi="仿宋" w:eastAsia="仿宋" w:cs="仿宋"/>
                <w:i w:val="0"/>
                <w:color w:val="auto"/>
                <w:sz w:val="21"/>
                <w:szCs w:val="21"/>
                <w:highlight w:val="none"/>
                <w:u w:val="none"/>
              </w:rPr>
            </w:pPr>
          </w:p>
        </w:tc>
      </w:tr>
      <w:tr w14:paraId="70103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BDE62B">
            <w:pPr>
              <w:jc w:val="center"/>
              <w:rPr>
                <w:rFonts w:hint="eastAsia" w:ascii="仿宋" w:hAnsi="仿宋" w:eastAsia="仿宋" w:cs="仿宋"/>
                <w:i w:val="0"/>
                <w:color w:val="auto"/>
                <w:sz w:val="21"/>
                <w:szCs w:val="21"/>
                <w:highlight w:val="none"/>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D6487">
            <w:pPr>
              <w:rPr>
                <w:rFonts w:hint="eastAsia" w:ascii="仿宋" w:hAnsi="仿宋" w:eastAsia="仿宋" w:cs="仿宋"/>
                <w:i w:val="0"/>
                <w:color w:val="auto"/>
                <w:sz w:val="21"/>
                <w:szCs w:val="21"/>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C9899">
            <w:pPr>
              <w:rPr>
                <w:rFonts w:hint="eastAsia" w:ascii="仿宋" w:hAnsi="仿宋" w:eastAsia="仿宋" w:cs="仿宋"/>
                <w:i w:val="0"/>
                <w:color w:val="auto"/>
                <w:sz w:val="21"/>
                <w:szCs w:val="21"/>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B02CE">
            <w:pPr>
              <w:rPr>
                <w:rFonts w:hint="eastAsia" w:ascii="仿宋" w:hAnsi="仿宋" w:eastAsia="仿宋" w:cs="仿宋"/>
                <w:i w:val="0"/>
                <w:color w:val="auto"/>
                <w:sz w:val="21"/>
                <w:szCs w:val="21"/>
                <w:highlight w:val="none"/>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91CED">
            <w:pPr>
              <w:rPr>
                <w:rFonts w:hint="eastAsia" w:ascii="仿宋" w:hAnsi="仿宋" w:eastAsia="仿宋" w:cs="仿宋"/>
                <w:i w:val="0"/>
                <w:color w:val="auto"/>
                <w:sz w:val="21"/>
                <w:szCs w:val="21"/>
                <w:highlight w:val="none"/>
                <w:u w:val="none"/>
              </w:rPr>
            </w:pPr>
          </w:p>
        </w:tc>
      </w:tr>
      <w:tr w14:paraId="4F48A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C7B7F8">
            <w:pPr>
              <w:jc w:val="center"/>
              <w:rPr>
                <w:rFonts w:hint="eastAsia" w:ascii="仿宋" w:hAnsi="仿宋" w:eastAsia="仿宋" w:cs="仿宋"/>
                <w:i w:val="0"/>
                <w:color w:val="auto"/>
                <w:sz w:val="21"/>
                <w:szCs w:val="21"/>
                <w:highlight w:val="none"/>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55A1D">
            <w:pPr>
              <w:rPr>
                <w:rFonts w:hint="eastAsia" w:ascii="仿宋" w:hAnsi="仿宋" w:eastAsia="仿宋" w:cs="仿宋"/>
                <w:i w:val="0"/>
                <w:color w:val="auto"/>
                <w:sz w:val="21"/>
                <w:szCs w:val="21"/>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E06FB">
            <w:pPr>
              <w:rPr>
                <w:rFonts w:hint="eastAsia" w:ascii="仿宋" w:hAnsi="仿宋" w:eastAsia="仿宋" w:cs="仿宋"/>
                <w:i w:val="0"/>
                <w:color w:val="auto"/>
                <w:sz w:val="21"/>
                <w:szCs w:val="21"/>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93A54">
            <w:pPr>
              <w:rPr>
                <w:rFonts w:hint="eastAsia" w:ascii="仿宋" w:hAnsi="仿宋" w:eastAsia="仿宋" w:cs="仿宋"/>
                <w:i w:val="0"/>
                <w:color w:val="auto"/>
                <w:sz w:val="21"/>
                <w:szCs w:val="21"/>
                <w:highlight w:val="none"/>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B5CB6">
            <w:pPr>
              <w:rPr>
                <w:rFonts w:hint="eastAsia" w:ascii="仿宋" w:hAnsi="仿宋" w:eastAsia="仿宋" w:cs="仿宋"/>
                <w:i w:val="0"/>
                <w:color w:val="auto"/>
                <w:sz w:val="21"/>
                <w:szCs w:val="21"/>
                <w:highlight w:val="none"/>
                <w:u w:val="none"/>
              </w:rPr>
            </w:pPr>
          </w:p>
        </w:tc>
      </w:tr>
      <w:tr w14:paraId="4D2DE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605834C6">
            <w:pPr>
              <w:keepNext w:val="0"/>
              <w:keepLines w:val="0"/>
              <w:widowControl/>
              <w:suppressLineNumbers w:val="0"/>
              <w:jc w:val="left"/>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注：本表反映部门本年度国有资本经营预算财政拨款支出情况。</w:t>
            </w:r>
          </w:p>
          <w:p w14:paraId="40EA99F0">
            <w:pPr>
              <w:keepNext w:val="0"/>
              <w:keepLines w:val="0"/>
              <w:widowControl/>
              <w:suppressLineNumbers w:val="0"/>
              <w:jc w:val="left"/>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仿宋_GB2312" w:hAnsi="仿宋_GB2312" w:eastAsia="仿宋_GB2312" w:cs="仿宋_GB2312"/>
                <w:b w:val="0"/>
                <w:bCs w:val="0"/>
                <w:i w:val="0"/>
                <w:color w:val="auto"/>
                <w:kern w:val="0"/>
                <w:sz w:val="32"/>
                <w:szCs w:val="32"/>
                <w:highlight w:val="none"/>
                <w:u w:val="none"/>
                <w:lang w:val="en-US" w:eastAsia="zh-CN" w:bidi="ar"/>
              </w:rPr>
              <w:t>说明：我单位没有使用国有资本经营预算安排的支出，故本表无数据</w:t>
            </w:r>
            <w:r>
              <w:rPr>
                <w:rFonts w:hint="eastAsia" w:ascii="仿宋_GB2312" w:hAnsi="仿宋_GB2312" w:eastAsia="仿宋_GB2312" w:cs="仿宋_GB2312"/>
                <w:b w:val="0"/>
                <w:bCs w:val="0"/>
                <w:i w:val="0"/>
                <w:color w:val="auto"/>
                <w:kern w:val="0"/>
                <w:sz w:val="24"/>
                <w:szCs w:val="24"/>
                <w:highlight w:val="none"/>
                <w:u w:val="none"/>
                <w:lang w:val="en-US" w:eastAsia="zh-CN" w:bidi="ar"/>
              </w:rPr>
              <w:t>。</w:t>
            </w:r>
          </w:p>
        </w:tc>
      </w:tr>
    </w:tbl>
    <w:p w14:paraId="24AA2A17">
      <w:pPr>
        <w:widowControl/>
        <w:jc w:val="center"/>
        <w:rPr>
          <w:rFonts w:hint="eastAsia" w:ascii="Times New Roman" w:hAnsi="Times New Roman" w:eastAsia="方正小标宋_GBK" w:cs="Times New Roman"/>
          <w:color w:val="auto"/>
          <w:kern w:val="0"/>
          <w:sz w:val="36"/>
          <w:szCs w:val="36"/>
          <w:highlight w:val="none"/>
        </w:rPr>
      </w:pPr>
    </w:p>
    <w:tbl>
      <w:tblPr>
        <w:tblStyle w:val="6"/>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60B8B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58CF2EBA">
            <w:pPr>
              <w:keepNext w:val="0"/>
              <w:keepLines w:val="0"/>
              <w:widowControl/>
              <w:suppressLineNumbers w:val="0"/>
              <w:jc w:val="center"/>
              <w:textAlignment w:val="center"/>
              <w:rPr>
                <w:rFonts w:hint="eastAsia" w:ascii="华文中宋" w:hAnsi="华文中宋" w:eastAsia="华文中宋" w:cs="华文中宋"/>
                <w:i w:val="0"/>
                <w:color w:val="auto"/>
                <w:kern w:val="0"/>
                <w:sz w:val="32"/>
                <w:szCs w:val="32"/>
                <w:highlight w:val="none"/>
                <w:u w:val="none"/>
                <w:lang w:val="en-US" w:eastAsia="zh-CN" w:bidi="ar"/>
              </w:rPr>
            </w:pPr>
          </w:p>
          <w:p w14:paraId="76CF7197">
            <w:pPr>
              <w:keepNext w:val="0"/>
              <w:keepLines w:val="0"/>
              <w:widowControl/>
              <w:suppressLineNumbers w:val="0"/>
              <w:jc w:val="center"/>
              <w:textAlignment w:val="center"/>
              <w:rPr>
                <w:rFonts w:hint="eastAsia" w:ascii="华文中宋" w:hAnsi="华文中宋" w:eastAsia="华文中宋" w:cs="华文中宋"/>
                <w:i w:val="0"/>
                <w:color w:val="auto"/>
                <w:kern w:val="0"/>
                <w:sz w:val="32"/>
                <w:szCs w:val="32"/>
                <w:highlight w:val="none"/>
                <w:u w:val="none"/>
                <w:lang w:val="en-US" w:eastAsia="zh-CN" w:bidi="ar"/>
              </w:rPr>
            </w:pPr>
          </w:p>
          <w:p w14:paraId="157FC728">
            <w:pPr>
              <w:keepNext w:val="0"/>
              <w:keepLines w:val="0"/>
              <w:widowControl/>
              <w:suppressLineNumbers w:val="0"/>
              <w:jc w:val="center"/>
              <w:textAlignment w:val="center"/>
              <w:rPr>
                <w:rFonts w:ascii="华文中宋" w:hAnsi="华文中宋" w:eastAsia="华文中宋" w:cs="华文中宋"/>
                <w:i w:val="0"/>
                <w:color w:val="auto"/>
                <w:sz w:val="32"/>
                <w:szCs w:val="32"/>
                <w:highlight w:val="none"/>
                <w:u w:val="none"/>
              </w:rPr>
            </w:pPr>
            <w:r>
              <w:rPr>
                <w:rFonts w:hint="eastAsia" w:ascii="华文中宋" w:hAnsi="华文中宋" w:eastAsia="华文中宋" w:cs="华文中宋"/>
                <w:i w:val="0"/>
                <w:color w:val="auto"/>
                <w:kern w:val="0"/>
                <w:sz w:val="32"/>
                <w:szCs w:val="32"/>
                <w:highlight w:val="none"/>
                <w:u w:val="none"/>
                <w:lang w:val="en-US" w:eastAsia="zh-CN" w:bidi="ar"/>
              </w:rPr>
              <w:t>财政拨款“三公”经费支出决算表</w:t>
            </w:r>
          </w:p>
        </w:tc>
      </w:tr>
      <w:tr w14:paraId="4AE14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67784FD3">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054209B3">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7659929F">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33766638">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337EBDE9">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09EF38F7">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53C2ABFF">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56C156EA">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54387832">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493CDFA3">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7D29CE90">
            <w:pPr>
              <w:rPr>
                <w:rFonts w:hint="eastAsia" w:ascii="宋体" w:hAnsi="宋体" w:eastAsia="宋体" w:cs="宋体"/>
                <w:i w:val="0"/>
                <w:color w:val="auto"/>
                <w:sz w:val="20"/>
                <w:szCs w:val="20"/>
                <w:highlight w:val="none"/>
                <w:u w:val="none"/>
              </w:rPr>
            </w:pPr>
          </w:p>
        </w:tc>
        <w:tc>
          <w:tcPr>
            <w:tcW w:w="0" w:type="auto"/>
            <w:tcBorders>
              <w:top w:val="nil"/>
              <w:left w:val="nil"/>
              <w:bottom w:val="nil"/>
              <w:right w:val="nil"/>
            </w:tcBorders>
            <w:shd w:val="clear" w:color="auto" w:fill="FFFFFF"/>
            <w:noWrap/>
            <w:vAlign w:val="center"/>
          </w:tcPr>
          <w:p w14:paraId="68015F2F">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公开09表</w:t>
            </w:r>
          </w:p>
        </w:tc>
      </w:tr>
      <w:tr w14:paraId="056C6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42D35114">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部门：</w:t>
            </w:r>
          </w:p>
        </w:tc>
        <w:tc>
          <w:tcPr>
            <w:tcW w:w="1261" w:type="dxa"/>
            <w:tcBorders>
              <w:top w:val="nil"/>
              <w:left w:val="nil"/>
              <w:bottom w:val="nil"/>
              <w:right w:val="nil"/>
            </w:tcBorders>
            <w:shd w:val="clear" w:color="auto" w:fill="FFFFFF"/>
            <w:vAlign w:val="center"/>
          </w:tcPr>
          <w:p w14:paraId="2E802391">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15E7A86D">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3816A2A0">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4D24C058">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2A673008">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0876BB68">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794BEDE1">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1BA7D0AF">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29016212">
            <w:pPr>
              <w:rPr>
                <w:rFonts w:hint="eastAsia" w:ascii="宋体" w:hAnsi="宋体" w:eastAsia="宋体" w:cs="宋体"/>
                <w:i w:val="0"/>
                <w:color w:val="auto"/>
                <w:sz w:val="20"/>
                <w:szCs w:val="20"/>
                <w:highlight w:val="none"/>
                <w:u w:val="none"/>
              </w:rPr>
            </w:pPr>
          </w:p>
        </w:tc>
        <w:tc>
          <w:tcPr>
            <w:tcW w:w="1261" w:type="dxa"/>
            <w:tcBorders>
              <w:top w:val="nil"/>
              <w:left w:val="nil"/>
              <w:bottom w:val="nil"/>
              <w:right w:val="nil"/>
            </w:tcBorders>
            <w:shd w:val="clear" w:color="auto" w:fill="FFFFFF"/>
            <w:vAlign w:val="center"/>
          </w:tcPr>
          <w:p w14:paraId="219456BB">
            <w:pPr>
              <w:rPr>
                <w:rFonts w:hint="eastAsia" w:ascii="宋体" w:hAnsi="宋体" w:eastAsia="宋体" w:cs="宋体"/>
                <w:i w:val="0"/>
                <w:color w:val="auto"/>
                <w:sz w:val="20"/>
                <w:szCs w:val="20"/>
                <w:highlight w:val="none"/>
                <w:u w:val="none"/>
              </w:rPr>
            </w:pPr>
          </w:p>
        </w:tc>
        <w:tc>
          <w:tcPr>
            <w:tcW w:w="0" w:type="auto"/>
            <w:tcBorders>
              <w:top w:val="nil"/>
              <w:left w:val="nil"/>
              <w:bottom w:val="nil"/>
              <w:right w:val="nil"/>
            </w:tcBorders>
            <w:shd w:val="clear" w:color="auto" w:fill="FFFFFF"/>
            <w:noWrap/>
            <w:vAlign w:val="center"/>
          </w:tcPr>
          <w:p w14:paraId="617805E0">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单位：万元</w:t>
            </w:r>
          </w:p>
        </w:tc>
      </w:tr>
      <w:tr w14:paraId="70ECE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4948FD9">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B5BB97E">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决算数</w:t>
            </w:r>
          </w:p>
        </w:tc>
      </w:tr>
      <w:tr w14:paraId="55E6C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4B9B34">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3A0D20">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F0D9A6">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D63411">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664A41">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9D60FC">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B2F031">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EC922C">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公务接待费</w:t>
            </w:r>
          </w:p>
        </w:tc>
      </w:tr>
      <w:tr w14:paraId="01C80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2A99F9">
            <w:pPr>
              <w:jc w:val="center"/>
              <w:rPr>
                <w:rFonts w:hint="eastAsia" w:ascii="仿宋" w:hAnsi="仿宋" w:eastAsia="仿宋" w:cs="仿宋"/>
                <w:i w:val="0"/>
                <w:color w:val="auto"/>
                <w:sz w:val="21"/>
                <w:szCs w:val="21"/>
                <w:highlight w:val="none"/>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6C2761">
            <w:pPr>
              <w:jc w:val="center"/>
              <w:rPr>
                <w:rFonts w:hint="eastAsia" w:ascii="仿宋" w:hAnsi="仿宋" w:eastAsia="仿宋" w:cs="仿宋"/>
                <w:i w:val="0"/>
                <w:color w:val="auto"/>
                <w:sz w:val="21"/>
                <w:szCs w:val="21"/>
                <w:highlight w:val="none"/>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403CC">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8246C">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公务用车</w:t>
            </w:r>
            <w:r>
              <w:rPr>
                <w:rFonts w:hint="eastAsia" w:ascii="仿宋" w:hAnsi="仿宋" w:eastAsia="仿宋" w:cs="仿宋"/>
                <w:i w:val="0"/>
                <w:color w:val="auto"/>
                <w:kern w:val="0"/>
                <w:sz w:val="21"/>
                <w:szCs w:val="21"/>
                <w:highlight w:val="none"/>
                <w:u w:val="none"/>
                <w:lang w:val="en-US" w:eastAsia="zh-CN" w:bidi="ar"/>
              </w:rPr>
              <w:br w:type="textWrapping"/>
            </w:r>
            <w:r>
              <w:rPr>
                <w:rFonts w:hint="eastAsia" w:ascii="仿宋" w:hAnsi="仿宋" w:eastAsia="仿宋" w:cs="仿宋"/>
                <w:i w:val="0"/>
                <w:color w:val="auto"/>
                <w:kern w:val="0"/>
                <w:sz w:val="21"/>
                <w:szCs w:val="21"/>
                <w:highlight w:val="none"/>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64171">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公务用车</w:t>
            </w:r>
            <w:r>
              <w:rPr>
                <w:rFonts w:hint="eastAsia" w:ascii="仿宋" w:hAnsi="仿宋" w:eastAsia="仿宋" w:cs="仿宋"/>
                <w:i w:val="0"/>
                <w:color w:val="auto"/>
                <w:kern w:val="0"/>
                <w:sz w:val="21"/>
                <w:szCs w:val="21"/>
                <w:highlight w:val="none"/>
                <w:u w:val="none"/>
                <w:lang w:val="en-US" w:eastAsia="zh-CN" w:bidi="ar"/>
              </w:rPr>
              <w:br w:type="textWrapping"/>
            </w:r>
            <w:r>
              <w:rPr>
                <w:rFonts w:hint="eastAsia" w:ascii="仿宋" w:hAnsi="仿宋" w:eastAsia="仿宋" w:cs="仿宋"/>
                <w:i w:val="0"/>
                <w:color w:val="auto"/>
                <w:kern w:val="0"/>
                <w:sz w:val="21"/>
                <w:szCs w:val="21"/>
                <w:highlight w:val="none"/>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ED4341">
            <w:pPr>
              <w:jc w:val="center"/>
              <w:rPr>
                <w:rFonts w:hint="eastAsia" w:ascii="仿宋" w:hAnsi="仿宋" w:eastAsia="仿宋" w:cs="仿宋"/>
                <w:i w:val="0"/>
                <w:color w:val="auto"/>
                <w:sz w:val="21"/>
                <w:szCs w:val="21"/>
                <w:highlight w:val="none"/>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A34DA6">
            <w:pPr>
              <w:jc w:val="center"/>
              <w:rPr>
                <w:rFonts w:hint="eastAsia" w:ascii="仿宋" w:hAnsi="仿宋" w:eastAsia="仿宋" w:cs="仿宋"/>
                <w:i w:val="0"/>
                <w:color w:val="auto"/>
                <w:sz w:val="21"/>
                <w:szCs w:val="21"/>
                <w:highlight w:val="none"/>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219424">
            <w:pPr>
              <w:jc w:val="center"/>
              <w:rPr>
                <w:rFonts w:hint="eastAsia" w:ascii="仿宋" w:hAnsi="仿宋" w:eastAsia="仿宋" w:cs="仿宋"/>
                <w:i w:val="0"/>
                <w:color w:val="auto"/>
                <w:sz w:val="21"/>
                <w:szCs w:val="21"/>
                <w:highlight w:val="none"/>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6F3C1">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6360B">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公务用车</w:t>
            </w:r>
            <w:r>
              <w:rPr>
                <w:rFonts w:hint="eastAsia" w:ascii="仿宋" w:hAnsi="仿宋" w:eastAsia="仿宋" w:cs="仿宋"/>
                <w:i w:val="0"/>
                <w:color w:val="auto"/>
                <w:kern w:val="0"/>
                <w:sz w:val="21"/>
                <w:szCs w:val="21"/>
                <w:highlight w:val="none"/>
                <w:u w:val="none"/>
                <w:lang w:val="en-US" w:eastAsia="zh-CN" w:bidi="ar"/>
              </w:rPr>
              <w:br w:type="textWrapping"/>
            </w:r>
            <w:r>
              <w:rPr>
                <w:rFonts w:hint="eastAsia" w:ascii="仿宋" w:hAnsi="仿宋" w:eastAsia="仿宋" w:cs="仿宋"/>
                <w:i w:val="0"/>
                <w:color w:val="auto"/>
                <w:kern w:val="0"/>
                <w:sz w:val="21"/>
                <w:szCs w:val="21"/>
                <w:highlight w:val="none"/>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879A0">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公务用车</w:t>
            </w:r>
            <w:r>
              <w:rPr>
                <w:rFonts w:hint="eastAsia" w:ascii="仿宋" w:hAnsi="仿宋" w:eastAsia="仿宋" w:cs="仿宋"/>
                <w:i w:val="0"/>
                <w:color w:val="auto"/>
                <w:kern w:val="0"/>
                <w:sz w:val="21"/>
                <w:szCs w:val="21"/>
                <w:highlight w:val="none"/>
                <w:u w:val="none"/>
                <w:lang w:val="en-US" w:eastAsia="zh-CN" w:bidi="ar"/>
              </w:rPr>
              <w:br w:type="textWrapping"/>
            </w:r>
            <w:r>
              <w:rPr>
                <w:rFonts w:hint="eastAsia" w:ascii="仿宋" w:hAnsi="仿宋" w:eastAsia="仿宋" w:cs="仿宋"/>
                <w:i w:val="0"/>
                <w:color w:val="auto"/>
                <w:kern w:val="0"/>
                <w:sz w:val="21"/>
                <w:szCs w:val="21"/>
                <w:highlight w:val="none"/>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018149">
            <w:pPr>
              <w:jc w:val="center"/>
              <w:rPr>
                <w:rFonts w:hint="eastAsia" w:ascii="仿宋" w:hAnsi="仿宋" w:eastAsia="仿宋" w:cs="仿宋"/>
                <w:i w:val="0"/>
                <w:color w:val="auto"/>
                <w:sz w:val="21"/>
                <w:szCs w:val="21"/>
                <w:highlight w:val="none"/>
                <w:u w:val="none"/>
              </w:rPr>
            </w:pPr>
          </w:p>
        </w:tc>
      </w:tr>
      <w:tr w14:paraId="6201B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AFE14">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2D4C8">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442E8">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2D8FC">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99FC8">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AC106">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FB0A9">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22807">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8EC69">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B8EF9">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F49E5">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1E741">
            <w:pPr>
              <w:keepNext w:val="0"/>
              <w:keepLines w:val="0"/>
              <w:widowControl/>
              <w:suppressLineNumbers w:val="0"/>
              <w:jc w:val="center"/>
              <w:textAlignment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kern w:val="0"/>
                <w:sz w:val="21"/>
                <w:szCs w:val="21"/>
                <w:highlight w:val="none"/>
                <w:u w:val="none"/>
                <w:lang w:val="en-US" w:eastAsia="zh-CN" w:bidi="ar"/>
              </w:rPr>
              <w:t>12</w:t>
            </w:r>
          </w:p>
        </w:tc>
      </w:tr>
      <w:tr w14:paraId="2BDA2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DBFEA">
            <w:pP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14.33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8D7FA">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FE026">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6.30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6B71E">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5C87C">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6.30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B0F0E">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8.03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43268">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8.61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33BD1">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6DA43">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6.25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EC259">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CCF7D">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6.25</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534FC">
            <w:pPr>
              <w:jc w:val="center"/>
              <w:rPr>
                <w:rFonts w:hint="eastAsia" w:ascii="仿宋" w:hAnsi="仿宋" w:eastAsia="仿宋" w:cs="仿宋"/>
                <w:i w:val="0"/>
                <w:color w:val="auto"/>
                <w:sz w:val="21"/>
                <w:szCs w:val="21"/>
                <w:highlight w:val="none"/>
                <w:u w:val="none"/>
              </w:rPr>
            </w:pPr>
            <w:r>
              <w:rPr>
                <w:rFonts w:hint="eastAsia" w:ascii="仿宋" w:hAnsi="仿宋" w:eastAsia="仿宋" w:cs="仿宋"/>
                <w:i w:val="0"/>
                <w:color w:val="auto"/>
                <w:sz w:val="21"/>
                <w:szCs w:val="21"/>
                <w:highlight w:val="none"/>
                <w:u w:val="none"/>
              </w:rPr>
              <w:t>2.36</w:t>
            </w:r>
          </w:p>
        </w:tc>
      </w:tr>
      <w:tr w14:paraId="354C9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645D5C5F">
            <w:pPr>
              <w:keepNext w:val="0"/>
              <w:keepLines w:val="0"/>
              <w:widowControl/>
              <w:suppressLineNumbers w:val="0"/>
              <w:jc w:val="left"/>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12EBE27B">
      <w:pPr>
        <w:autoSpaceDE w:val="0"/>
        <w:autoSpaceDN w:val="0"/>
        <w:adjustRightInd w:val="0"/>
        <w:ind w:left="315" w:leftChars="150"/>
        <w:jc w:val="left"/>
        <w:rPr>
          <w:rFonts w:ascii="宋体" w:eastAsia="宋体" w:cs="宋体"/>
          <w:color w:val="auto"/>
          <w:kern w:val="0"/>
          <w:sz w:val="24"/>
          <w:szCs w:val="24"/>
          <w:highlight w:val="none"/>
        </w:rPr>
      </w:pPr>
    </w:p>
    <w:p w14:paraId="16CF083D">
      <w:pPr>
        <w:autoSpaceDE w:val="0"/>
        <w:autoSpaceDN w:val="0"/>
        <w:adjustRightInd w:val="0"/>
        <w:ind w:left="315" w:leftChars="150"/>
        <w:jc w:val="left"/>
        <w:rPr>
          <w:rFonts w:ascii="宋体" w:eastAsia="宋体" w:cs="宋体"/>
          <w:color w:val="auto"/>
          <w:kern w:val="0"/>
          <w:sz w:val="24"/>
          <w:szCs w:val="24"/>
          <w:highlight w:val="none"/>
        </w:rPr>
      </w:pPr>
    </w:p>
    <w:p w14:paraId="7A34090E">
      <w:pPr>
        <w:autoSpaceDE w:val="0"/>
        <w:autoSpaceDN w:val="0"/>
        <w:adjustRightInd w:val="0"/>
        <w:ind w:left="315" w:leftChars="150"/>
        <w:jc w:val="left"/>
        <w:rPr>
          <w:rFonts w:ascii="宋体" w:eastAsia="宋体" w:cs="宋体"/>
          <w:color w:val="auto"/>
          <w:kern w:val="0"/>
          <w:sz w:val="24"/>
          <w:szCs w:val="24"/>
          <w:highlight w:val="none"/>
        </w:rPr>
      </w:pPr>
    </w:p>
    <w:p w14:paraId="4DDD2D4D">
      <w:pPr>
        <w:widowControl/>
        <w:jc w:val="both"/>
        <w:rPr>
          <w:color w:val="auto"/>
          <w:sz w:val="72"/>
          <w:szCs w:val="72"/>
          <w:highlight w:val="none"/>
        </w:rPr>
        <w:sectPr>
          <w:pgSz w:w="16838" w:h="11906" w:orient="landscape"/>
          <w:pgMar w:top="100" w:right="720" w:bottom="-1" w:left="720" w:header="851" w:footer="992" w:gutter="0"/>
          <w:cols w:space="425" w:num="1"/>
          <w:docGrid w:type="lines" w:linePitch="312" w:charSpace="0"/>
        </w:sectPr>
      </w:pPr>
      <w:r>
        <w:rPr>
          <w:rFonts w:ascii="黑体" w:hAnsi="黑体" w:eastAsia="黑体"/>
          <w:color w:val="auto"/>
          <w:szCs w:val="21"/>
          <w:highlight w:val="none"/>
        </w:rPr>
        <w:br w:type="page"/>
      </w:r>
    </w:p>
    <w:p w14:paraId="2F737A9E">
      <w:pPr>
        <w:pStyle w:val="10"/>
        <w:jc w:val="center"/>
        <w:rPr>
          <w:rFonts w:hint="eastAsia" w:ascii="黑体" w:hAnsi="黑体" w:eastAsia="黑体" w:cs="黑体"/>
          <w:color w:val="auto"/>
          <w:sz w:val="44"/>
          <w:szCs w:val="44"/>
          <w:highlight w:val="none"/>
        </w:rPr>
      </w:pPr>
    </w:p>
    <w:p w14:paraId="357C4071">
      <w:pPr>
        <w:pStyle w:val="10"/>
        <w:jc w:val="center"/>
        <w:rPr>
          <w:rFonts w:hint="eastAsia" w:ascii="黑体" w:hAnsi="黑体" w:eastAsia="黑体" w:cs="黑体"/>
          <w:color w:val="auto"/>
          <w:sz w:val="44"/>
          <w:szCs w:val="44"/>
          <w:highlight w:val="none"/>
        </w:rPr>
      </w:pPr>
    </w:p>
    <w:p w14:paraId="0BBF1131">
      <w:pPr>
        <w:pStyle w:val="10"/>
        <w:jc w:val="center"/>
        <w:rPr>
          <w:rFonts w:hint="eastAsia" w:ascii="黑体" w:hAnsi="黑体" w:eastAsia="黑体" w:cs="黑体"/>
          <w:color w:val="auto"/>
          <w:sz w:val="72"/>
          <w:szCs w:val="72"/>
          <w:highlight w:val="none"/>
        </w:rPr>
      </w:pPr>
    </w:p>
    <w:p w14:paraId="05E6B3A2">
      <w:pPr>
        <w:pStyle w:val="10"/>
        <w:jc w:val="center"/>
        <w:rPr>
          <w:rFonts w:hint="eastAsia" w:ascii="黑体" w:hAnsi="黑体" w:eastAsia="黑体" w:cs="黑体"/>
          <w:color w:val="auto"/>
          <w:sz w:val="72"/>
          <w:szCs w:val="72"/>
          <w:highlight w:val="none"/>
        </w:rPr>
      </w:pPr>
    </w:p>
    <w:p w14:paraId="1BEE5D66">
      <w:pPr>
        <w:pStyle w:val="10"/>
        <w:jc w:val="center"/>
        <w:rPr>
          <w:rFonts w:hint="eastAsia" w:ascii="黑体" w:hAnsi="黑体" w:eastAsia="黑体" w:cs="黑体"/>
          <w:color w:val="auto"/>
          <w:sz w:val="72"/>
          <w:szCs w:val="72"/>
          <w:highlight w:val="none"/>
        </w:rPr>
      </w:pPr>
    </w:p>
    <w:p w14:paraId="221F8ECA">
      <w:pPr>
        <w:pStyle w:val="10"/>
        <w:jc w:val="center"/>
        <w:rPr>
          <w:rFonts w:hint="eastAsia" w:ascii="黑体" w:hAnsi="黑体" w:eastAsia="黑体" w:cs="黑体"/>
          <w:color w:val="auto"/>
          <w:sz w:val="72"/>
          <w:szCs w:val="72"/>
          <w:highlight w:val="none"/>
        </w:rPr>
      </w:pPr>
      <w:r>
        <w:rPr>
          <w:rFonts w:hint="eastAsia" w:ascii="黑体" w:hAnsi="黑体" w:eastAsia="黑体" w:cs="黑体"/>
          <w:color w:val="auto"/>
          <w:sz w:val="72"/>
          <w:szCs w:val="72"/>
          <w:highlight w:val="none"/>
        </w:rPr>
        <w:t>第三部分</w:t>
      </w:r>
    </w:p>
    <w:p w14:paraId="1BC2BE34">
      <w:pPr>
        <w:pStyle w:val="10"/>
        <w:jc w:val="center"/>
        <w:rPr>
          <w:rFonts w:hint="eastAsia" w:ascii="黑体" w:hAnsi="黑体" w:eastAsia="黑体" w:cs="黑体"/>
          <w:color w:val="auto"/>
          <w:sz w:val="72"/>
          <w:szCs w:val="72"/>
          <w:highlight w:val="none"/>
        </w:rPr>
      </w:pPr>
    </w:p>
    <w:p w14:paraId="6A6D878B">
      <w:pPr>
        <w:pStyle w:val="10"/>
        <w:jc w:val="center"/>
        <w:rPr>
          <w:rFonts w:hint="eastAsia" w:ascii="黑体" w:hAnsi="黑体" w:eastAsia="黑体" w:cs="黑体"/>
          <w:color w:val="auto"/>
          <w:sz w:val="72"/>
          <w:szCs w:val="72"/>
          <w:highlight w:val="none"/>
        </w:rPr>
      </w:pPr>
      <w:r>
        <w:rPr>
          <w:rFonts w:hint="eastAsia" w:ascii="黑体" w:hAnsi="黑体" w:eastAsia="黑体" w:cs="黑体"/>
          <w:color w:val="auto"/>
          <w:sz w:val="72"/>
          <w:szCs w:val="72"/>
          <w:highlight w:val="none"/>
        </w:rPr>
        <w:t>202</w:t>
      </w:r>
      <w:r>
        <w:rPr>
          <w:rFonts w:hint="eastAsia" w:ascii="黑体" w:hAnsi="黑体" w:eastAsia="黑体" w:cs="黑体"/>
          <w:color w:val="auto"/>
          <w:sz w:val="72"/>
          <w:szCs w:val="72"/>
          <w:highlight w:val="none"/>
          <w:lang w:val="en-US" w:eastAsia="zh-CN"/>
        </w:rPr>
        <w:t>2</w:t>
      </w:r>
      <w:r>
        <w:rPr>
          <w:rFonts w:hint="eastAsia" w:ascii="黑体" w:hAnsi="黑体" w:eastAsia="黑体" w:cs="黑体"/>
          <w:color w:val="auto"/>
          <w:sz w:val="72"/>
          <w:szCs w:val="72"/>
          <w:highlight w:val="none"/>
        </w:rPr>
        <w:t>年度部门决算情况说明</w:t>
      </w:r>
    </w:p>
    <w:p w14:paraId="07C2A532">
      <w:pPr>
        <w:widowControl/>
        <w:jc w:val="left"/>
        <w:rPr>
          <w:rFonts w:asciiTheme="minorEastAsia" w:hAnsiTheme="minorEastAsia" w:eastAsiaTheme="minorEastAsia"/>
          <w:color w:val="auto"/>
          <w:sz w:val="32"/>
          <w:szCs w:val="32"/>
          <w:highlight w:val="none"/>
        </w:rPr>
      </w:pPr>
    </w:p>
    <w:p w14:paraId="3FC88974">
      <w:pPr>
        <w:widowControl/>
        <w:jc w:val="left"/>
        <w:rPr>
          <w:rFonts w:asciiTheme="minorEastAsia" w:hAnsiTheme="minorEastAsia" w:eastAsiaTheme="minorEastAsia"/>
          <w:color w:val="auto"/>
          <w:sz w:val="32"/>
          <w:szCs w:val="32"/>
          <w:highlight w:val="none"/>
        </w:rPr>
      </w:pPr>
    </w:p>
    <w:p w14:paraId="5B3292F5">
      <w:pPr>
        <w:widowControl/>
        <w:jc w:val="left"/>
        <w:rPr>
          <w:rFonts w:asciiTheme="minorEastAsia" w:hAnsiTheme="minorEastAsia" w:eastAsiaTheme="minorEastAsia"/>
          <w:color w:val="auto"/>
          <w:sz w:val="32"/>
          <w:szCs w:val="32"/>
          <w:highlight w:val="none"/>
        </w:rPr>
      </w:pPr>
    </w:p>
    <w:p w14:paraId="4F2A356E">
      <w:pPr>
        <w:widowControl/>
        <w:jc w:val="left"/>
        <w:rPr>
          <w:rFonts w:asciiTheme="minorEastAsia" w:hAnsiTheme="minorEastAsia" w:eastAsiaTheme="minorEastAsia"/>
          <w:color w:val="auto"/>
          <w:sz w:val="32"/>
          <w:szCs w:val="32"/>
          <w:highlight w:val="none"/>
        </w:rPr>
      </w:pPr>
    </w:p>
    <w:p w14:paraId="019D57DC">
      <w:pPr>
        <w:widowControl/>
        <w:jc w:val="left"/>
        <w:rPr>
          <w:rFonts w:asciiTheme="minorEastAsia" w:hAnsiTheme="minorEastAsia" w:eastAsiaTheme="minorEastAsia"/>
          <w:color w:val="auto"/>
          <w:sz w:val="32"/>
          <w:szCs w:val="32"/>
          <w:highlight w:val="none"/>
        </w:rPr>
      </w:pPr>
    </w:p>
    <w:p w14:paraId="7EA0C6E7">
      <w:pPr>
        <w:widowControl/>
        <w:jc w:val="left"/>
        <w:rPr>
          <w:rFonts w:asciiTheme="minorEastAsia" w:hAnsiTheme="minorEastAsia" w:eastAsiaTheme="minorEastAsia"/>
          <w:color w:val="auto"/>
          <w:sz w:val="32"/>
          <w:szCs w:val="32"/>
          <w:highlight w:val="none"/>
        </w:rPr>
      </w:pPr>
    </w:p>
    <w:p w14:paraId="18530EDF">
      <w:pPr>
        <w:widowControl/>
        <w:jc w:val="left"/>
        <w:rPr>
          <w:rFonts w:asciiTheme="minorEastAsia" w:hAnsiTheme="minorEastAsia" w:eastAsiaTheme="minorEastAsia"/>
          <w:color w:val="auto"/>
          <w:sz w:val="32"/>
          <w:szCs w:val="32"/>
          <w:highlight w:val="none"/>
        </w:rPr>
      </w:pPr>
    </w:p>
    <w:p w14:paraId="4C87C90B">
      <w:pPr>
        <w:widowControl/>
        <w:jc w:val="left"/>
        <w:rPr>
          <w:rFonts w:asciiTheme="minorEastAsia" w:hAnsiTheme="minorEastAsia" w:eastAsiaTheme="minorEastAsia"/>
          <w:color w:val="auto"/>
          <w:sz w:val="32"/>
          <w:szCs w:val="32"/>
          <w:highlight w:val="none"/>
        </w:rPr>
      </w:pPr>
    </w:p>
    <w:p w14:paraId="06A8F0E7">
      <w:pPr>
        <w:widowControl/>
        <w:jc w:val="left"/>
        <w:rPr>
          <w:rFonts w:asciiTheme="minorEastAsia" w:hAnsiTheme="minorEastAsia" w:eastAsiaTheme="minorEastAsia"/>
          <w:color w:val="auto"/>
          <w:sz w:val="32"/>
          <w:szCs w:val="32"/>
          <w:highlight w:val="none"/>
        </w:rPr>
      </w:pPr>
    </w:p>
    <w:p w14:paraId="662AC9E8">
      <w:pPr>
        <w:widowControl/>
        <w:jc w:val="left"/>
        <w:rPr>
          <w:rFonts w:asciiTheme="minorEastAsia" w:hAnsiTheme="minorEastAsia" w:eastAsiaTheme="minorEastAsia"/>
          <w:color w:val="auto"/>
          <w:sz w:val="32"/>
          <w:szCs w:val="32"/>
          <w:highlight w:val="none"/>
        </w:rPr>
      </w:pPr>
    </w:p>
    <w:p w14:paraId="1F748B44">
      <w:pPr>
        <w:widowControl/>
        <w:jc w:val="left"/>
        <w:rPr>
          <w:rFonts w:asciiTheme="minorEastAsia" w:hAnsiTheme="minorEastAsia" w:eastAsiaTheme="minorEastAsia"/>
          <w:color w:val="auto"/>
          <w:sz w:val="32"/>
          <w:szCs w:val="32"/>
          <w:highlight w:val="none"/>
        </w:rPr>
      </w:pPr>
    </w:p>
    <w:p w14:paraId="57790962">
      <w:pPr>
        <w:widowControl/>
        <w:jc w:val="left"/>
        <w:rPr>
          <w:rFonts w:asciiTheme="minorEastAsia" w:hAnsiTheme="minorEastAsia" w:eastAsiaTheme="minorEastAsia"/>
          <w:color w:val="auto"/>
          <w:sz w:val="32"/>
          <w:szCs w:val="32"/>
          <w:highlight w:val="none"/>
        </w:rPr>
      </w:pPr>
    </w:p>
    <w:p w14:paraId="1DDCF3E5">
      <w:pPr>
        <w:widowControl/>
        <w:jc w:val="left"/>
        <w:rPr>
          <w:rFonts w:asciiTheme="minorEastAsia" w:hAnsiTheme="minorEastAsia" w:eastAsiaTheme="minorEastAsia"/>
          <w:color w:val="auto"/>
          <w:sz w:val="32"/>
          <w:szCs w:val="32"/>
          <w:highlight w:val="none"/>
        </w:rPr>
      </w:pPr>
    </w:p>
    <w:p w14:paraId="33FD4B9F">
      <w:pPr>
        <w:widowControl/>
        <w:jc w:val="left"/>
        <w:rPr>
          <w:rFonts w:asciiTheme="minorEastAsia" w:hAnsiTheme="minorEastAsia" w:eastAsiaTheme="minorEastAsia"/>
          <w:color w:val="auto"/>
          <w:sz w:val="32"/>
          <w:szCs w:val="32"/>
          <w:highlight w:val="none"/>
        </w:rPr>
      </w:pPr>
    </w:p>
    <w:p w14:paraId="3B5ED05E">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bCs w:val="0"/>
          <w:color w:val="auto"/>
          <w:sz w:val="32"/>
          <w:szCs w:val="32"/>
          <w:highlight w:val="none"/>
        </w:rPr>
      </w:pPr>
      <w:r>
        <w:rPr>
          <w:rFonts w:hint="eastAsia" w:ascii="仿宋_GB2312" w:hAnsi="仿宋_GB2312" w:eastAsia="仿宋_GB2312" w:cs="仿宋_GB2312"/>
          <w:b/>
          <w:bCs w:val="0"/>
          <w:color w:val="auto"/>
          <w:sz w:val="32"/>
          <w:szCs w:val="32"/>
          <w:highlight w:val="none"/>
        </w:rPr>
        <w:t>一、收入支出决算总体情况说明</w:t>
      </w:r>
    </w:p>
    <w:p w14:paraId="5EE33F4F">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2022年度收、支总计</w:t>
      </w:r>
      <w:r>
        <w:rPr>
          <w:rFonts w:hint="eastAsia" w:ascii="仿宋" w:hAnsi="仿宋" w:eastAsia="仿宋" w:cs="仿宋"/>
          <w:color w:val="auto"/>
          <w:sz w:val="32"/>
          <w:szCs w:val="32"/>
          <w:highlight w:val="none"/>
        </w:rPr>
        <w:t>均为</w:t>
      </w:r>
      <w:r>
        <w:rPr>
          <w:rFonts w:hint="eastAsia" w:ascii="仿宋_GB2312" w:hAnsi="仿宋_GB2312" w:eastAsia="仿宋_GB2312" w:cs="仿宋_GB2312"/>
          <w:color w:val="auto"/>
          <w:sz w:val="32"/>
          <w:szCs w:val="32"/>
          <w:highlight w:val="none"/>
        </w:rPr>
        <w:t>1460.60万元。与上年相比，增加390.77万元，增长36</w:t>
      </w:r>
      <w:r>
        <w:rPr>
          <w:rFonts w:hint="eastAsia" w:ascii="仿宋_GB2312" w:hAnsi="仿宋_GB2312" w:eastAsia="仿宋_GB2312" w:cs="仿宋_GB2312"/>
          <w:color w:val="auto"/>
          <w:sz w:val="32"/>
          <w:szCs w:val="32"/>
          <w:highlight w:val="none"/>
          <w:lang w:val="en-US" w:eastAsia="zh-CN"/>
        </w:rPr>
        <w:t>.53</w:t>
      </w:r>
      <w:r>
        <w:rPr>
          <w:rFonts w:hint="eastAsia" w:ascii="仿宋_GB2312" w:hAnsi="仿宋_GB2312" w:eastAsia="仿宋_GB2312" w:cs="仿宋_GB2312"/>
          <w:color w:val="auto"/>
          <w:sz w:val="32"/>
          <w:szCs w:val="32"/>
          <w:highlight w:val="none"/>
        </w:rPr>
        <w:t>%，主要是因为专项业务工作增加，专项业务经费相应增加。</w:t>
      </w:r>
    </w:p>
    <w:p w14:paraId="291348B5">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bCs w:val="0"/>
          <w:color w:val="auto"/>
          <w:sz w:val="32"/>
          <w:szCs w:val="32"/>
          <w:highlight w:val="none"/>
        </w:rPr>
        <w:t>二、收入决算情况说明</w:t>
      </w:r>
    </w:p>
    <w:p w14:paraId="42421EA6">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2022年度收入合计1460.60万元，其中：财政拨款收入1460.60万元，占100%。</w:t>
      </w:r>
    </w:p>
    <w:p w14:paraId="4CE4606A">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bCs w:val="0"/>
          <w:color w:val="auto"/>
          <w:sz w:val="32"/>
          <w:szCs w:val="32"/>
          <w:highlight w:val="none"/>
        </w:rPr>
      </w:pPr>
      <w:r>
        <w:rPr>
          <w:rFonts w:hint="eastAsia" w:ascii="仿宋_GB2312" w:hAnsi="仿宋_GB2312" w:eastAsia="仿宋_GB2312" w:cs="仿宋_GB2312"/>
          <w:b/>
          <w:bCs w:val="0"/>
          <w:color w:val="auto"/>
          <w:sz w:val="32"/>
          <w:szCs w:val="32"/>
          <w:highlight w:val="none"/>
        </w:rPr>
        <w:t>三、支出决算情况说明</w:t>
      </w:r>
    </w:p>
    <w:p w14:paraId="52B478B7">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2022年度支出合计1460.60万元，其中：基本支出622.88万元，占4</w:t>
      </w:r>
      <w:r>
        <w:rPr>
          <w:rFonts w:hint="eastAsia" w:ascii="仿宋_GB2312" w:hAnsi="仿宋_GB2312" w:eastAsia="仿宋_GB2312" w:cs="仿宋_GB2312"/>
          <w:color w:val="auto"/>
          <w:sz w:val="32"/>
          <w:szCs w:val="32"/>
          <w:highlight w:val="none"/>
          <w:lang w:val="en-US" w:eastAsia="zh-CN"/>
        </w:rPr>
        <w:t>2.65</w:t>
      </w:r>
      <w:r>
        <w:rPr>
          <w:rFonts w:hint="eastAsia" w:ascii="仿宋_GB2312" w:hAnsi="仿宋_GB2312" w:eastAsia="仿宋_GB2312" w:cs="仿宋_GB2312"/>
          <w:color w:val="auto"/>
          <w:sz w:val="32"/>
          <w:szCs w:val="32"/>
          <w:highlight w:val="none"/>
        </w:rPr>
        <w:t>%；项目支出837.82万元，占57</w:t>
      </w:r>
      <w:r>
        <w:rPr>
          <w:rFonts w:hint="eastAsia" w:ascii="仿宋_GB2312" w:hAnsi="仿宋_GB2312" w:eastAsia="仿宋_GB2312" w:cs="仿宋_GB2312"/>
          <w:color w:val="auto"/>
          <w:sz w:val="32"/>
          <w:szCs w:val="32"/>
          <w:highlight w:val="none"/>
          <w:lang w:val="en-US" w:eastAsia="zh-CN"/>
        </w:rPr>
        <w:t>.35</w:t>
      </w:r>
      <w:r>
        <w:rPr>
          <w:rFonts w:hint="eastAsia" w:ascii="仿宋_GB2312" w:hAnsi="仿宋_GB2312" w:eastAsia="仿宋_GB2312" w:cs="仿宋_GB2312"/>
          <w:color w:val="auto"/>
          <w:sz w:val="32"/>
          <w:szCs w:val="32"/>
          <w:highlight w:val="none"/>
        </w:rPr>
        <w:t>%。</w:t>
      </w:r>
    </w:p>
    <w:p w14:paraId="0DCBCDD1">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bCs w:val="0"/>
          <w:color w:val="auto"/>
          <w:sz w:val="32"/>
          <w:szCs w:val="32"/>
          <w:highlight w:val="none"/>
        </w:rPr>
      </w:pPr>
      <w:r>
        <w:rPr>
          <w:rFonts w:hint="eastAsia" w:ascii="仿宋_GB2312" w:hAnsi="仿宋_GB2312" w:eastAsia="仿宋_GB2312" w:cs="仿宋_GB2312"/>
          <w:b/>
          <w:bCs w:val="0"/>
          <w:color w:val="auto"/>
          <w:sz w:val="32"/>
          <w:szCs w:val="32"/>
          <w:highlight w:val="none"/>
        </w:rPr>
        <w:t>四、财政拨款收入支出决算总体情况说明</w:t>
      </w:r>
    </w:p>
    <w:p w14:paraId="389CA708">
      <w:pPr>
        <w:pStyle w:val="10"/>
        <w:keepNext w:val="0"/>
        <w:keepLines w:val="0"/>
        <w:pageBreakBefore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2022年度财政拨款</w:t>
      </w:r>
      <w:r>
        <w:rPr>
          <w:rFonts w:hint="eastAsia" w:ascii="仿宋_GB2312" w:hAnsi="仿宋_GB2312" w:eastAsia="仿宋_GB2312" w:cs="仿宋_GB2312"/>
          <w:color w:val="auto"/>
          <w:sz w:val="32"/>
          <w:szCs w:val="32"/>
          <w:highlight w:val="none"/>
        </w:rPr>
        <w:t>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支</w:t>
      </w:r>
      <w:r>
        <w:rPr>
          <w:rFonts w:hint="eastAsia" w:ascii="仿宋_GB2312" w:hAnsi="仿宋_GB2312" w:eastAsia="仿宋_GB2312" w:cs="仿宋_GB2312"/>
          <w:color w:val="auto"/>
          <w:sz w:val="32"/>
          <w:szCs w:val="32"/>
          <w:highlight w:val="none"/>
        </w:rPr>
        <w:t>出总计</w:t>
      </w:r>
      <w:r>
        <w:rPr>
          <w:rFonts w:hint="eastAsia" w:ascii="仿宋" w:hAnsi="仿宋" w:eastAsia="仿宋" w:cs="仿宋"/>
          <w:color w:val="auto"/>
          <w:sz w:val="32"/>
          <w:szCs w:val="32"/>
          <w:highlight w:val="none"/>
        </w:rPr>
        <w:t>均为</w:t>
      </w:r>
      <w:r>
        <w:rPr>
          <w:rFonts w:hint="eastAsia" w:ascii="仿宋_GB2312" w:hAnsi="仿宋_GB2312" w:eastAsia="仿宋_GB2312" w:cs="仿宋_GB2312"/>
          <w:color w:val="auto"/>
          <w:sz w:val="32"/>
          <w:szCs w:val="32"/>
          <w:highlight w:val="none"/>
        </w:rPr>
        <w:t>1460.60万元，与上年相比，增加390.77万元，增加</w:t>
      </w:r>
      <w:r>
        <w:rPr>
          <w:rFonts w:hint="eastAsia" w:ascii="仿宋_GB2312" w:hAnsi="仿宋_GB2312" w:eastAsia="仿宋_GB2312" w:cs="仿宋_GB2312"/>
          <w:color w:val="auto"/>
          <w:sz w:val="32"/>
          <w:szCs w:val="32"/>
          <w:highlight w:val="none"/>
        </w:rPr>
        <w:t>36</w:t>
      </w:r>
      <w:r>
        <w:rPr>
          <w:rFonts w:hint="eastAsia" w:ascii="仿宋_GB2312" w:hAnsi="仿宋_GB2312" w:eastAsia="仿宋_GB2312" w:cs="仿宋_GB2312"/>
          <w:color w:val="auto"/>
          <w:sz w:val="32"/>
          <w:szCs w:val="32"/>
          <w:highlight w:val="none"/>
          <w:lang w:val="en-US" w:eastAsia="zh-CN"/>
        </w:rPr>
        <w:t>.53</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，主要是因为专项业务工作增加，专项业务经费相应增加。</w:t>
      </w:r>
    </w:p>
    <w:p w14:paraId="3D2BD3ED">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bCs w:val="0"/>
          <w:color w:val="auto"/>
          <w:sz w:val="32"/>
          <w:szCs w:val="32"/>
          <w:highlight w:val="none"/>
        </w:rPr>
      </w:pPr>
      <w:r>
        <w:rPr>
          <w:rFonts w:hint="eastAsia" w:ascii="仿宋_GB2312" w:hAnsi="仿宋_GB2312" w:eastAsia="仿宋_GB2312" w:cs="仿宋_GB2312"/>
          <w:b/>
          <w:bCs w:val="0"/>
          <w:color w:val="auto"/>
          <w:sz w:val="32"/>
          <w:szCs w:val="32"/>
          <w:highlight w:val="none"/>
        </w:rPr>
        <w:t>五、一般公共预算财政拨款支出决算情况说明</w:t>
      </w:r>
    </w:p>
    <w:p w14:paraId="3F609B8F">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bCs w:val="0"/>
          <w:color w:val="auto"/>
          <w:sz w:val="32"/>
          <w:szCs w:val="32"/>
          <w:highlight w:val="none"/>
        </w:rPr>
      </w:pPr>
      <w:r>
        <w:rPr>
          <w:rFonts w:hint="eastAsia" w:ascii="仿宋_GB2312" w:hAnsi="仿宋_GB2312" w:eastAsia="仿宋_GB2312" w:cs="仿宋_GB2312"/>
          <w:b/>
          <w:bCs w:val="0"/>
          <w:color w:val="auto"/>
          <w:sz w:val="32"/>
          <w:szCs w:val="32"/>
          <w:highlight w:val="none"/>
        </w:rPr>
        <w:t>（一）财政拨款支出决算总体情况</w:t>
      </w:r>
    </w:p>
    <w:p w14:paraId="31F3A291">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2022年度财政拨款支出1460.60万元，占本年支出合计的100%，与上年相比，财政拨款支出</w:t>
      </w:r>
      <w:r>
        <w:rPr>
          <w:rFonts w:hint="eastAsia" w:ascii="仿宋_GB2312" w:hAnsi="仿宋_GB2312" w:eastAsia="仿宋_GB2312" w:cs="仿宋_GB2312"/>
          <w:color w:val="auto"/>
          <w:sz w:val="32"/>
          <w:szCs w:val="32"/>
          <w:highlight w:val="none"/>
        </w:rPr>
        <w:t>增加390.77万元</w:t>
      </w:r>
      <w:r>
        <w:rPr>
          <w:rFonts w:hint="eastAsia" w:ascii="仿宋_GB2312" w:hAnsi="仿宋_GB2312" w:eastAsia="仿宋_GB2312" w:cs="仿宋_GB2312"/>
          <w:color w:val="auto"/>
          <w:sz w:val="32"/>
          <w:szCs w:val="32"/>
          <w:highlight w:val="none"/>
        </w:rPr>
        <w:t>，增加</w:t>
      </w:r>
      <w:r>
        <w:rPr>
          <w:rFonts w:hint="eastAsia" w:ascii="仿宋_GB2312" w:hAnsi="仿宋_GB2312" w:eastAsia="仿宋_GB2312" w:cs="仿宋_GB2312"/>
          <w:color w:val="auto"/>
          <w:sz w:val="32"/>
          <w:szCs w:val="32"/>
          <w:highlight w:val="none"/>
        </w:rPr>
        <w:t>36</w:t>
      </w:r>
      <w:r>
        <w:rPr>
          <w:rFonts w:hint="eastAsia" w:ascii="仿宋_GB2312" w:hAnsi="仿宋_GB2312" w:eastAsia="仿宋_GB2312" w:cs="仿宋_GB2312"/>
          <w:color w:val="auto"/>
          <w:sz w:val="32"/>
          <w:szCs w:val="32"/>
          <w:highlight w:val="none"/>
          <w:lang w:val="en-US" w:eastAsia="zh-CN"/>
        </w:rPr>
        <w:t>.53</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，主要是因为专项业务工作增加，专项业务经费相应增加。</w:t>
      </w:r>
    </w:p>
    <w:p w14:paraId="367E0A6D">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bCs w:val="0"/>
          <w:color w:val="auto"/>
          <w:sz w:val="32"/>
          <w:szCs w:val="32"/>
          <w:highlight w:val="none"/>
        </w:rPr>
      </w:pPr>
      <w:r>
        <w:rPr>
          <w:rFonts w:hint="eastAsia" w:ascii="仿宋_GB2312" w:hAnsi="仿宋_GB2312" w:eastAsia="仿宋_GB2312" w:cs="仿宋_GB2312"/>
          <w:b/>
          <w:bCs w:val="0"/>
          <w:color w:val="auto"/>
          <w:sz w:val="32"/>
          <w:szCs w:val="32"/>
          <w:highlight w:val="none"/>
        </w:rPr>
        <w:t>（二）财政拨款支出决算结构情况</w:t>
      </w:r>
    </w:p>
    <w:p w14:paraId="62266D85">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2022年度财政拨款支出1460.60万元，主要用于以下方面：一般公共服务（类）支出</w:t>
      </w:r>
      <w:r>
        <w:rPr>
          <w:rFonts w:hint="eastAsia" w:ascii="仿宋_GB2312" w:hAnsi="仿宋_GB2312" w:eastAsia="仿宋_GB2312" w:cs="仿宋_GB2312"/>
          <w:b w:val="0"/>
          <w:bCs w:val="0"/>
          <w:color w:val="auto"/>
          <w:sz w:val="32"/>
          <w:szCs w:val="32"/>
          <w:highlight w:val="none"/>
        </w:rPr>
        <w:t>98.60</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6.75</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shd w:val="clear" w:color="auto" w:fill="FFFFFF"/>
        </w:rPr>
        <w:t>科学技术（类）支出1263.82万元，占</w:t>
      </w:r>
      <w:r>
        <w:rPr>
          <w:rFonts w:hint="eastAsia" w:ascii="仿宋_GB2312" w:hAnsi="仿宋_GB2312" w:eastAsia="仿宋_GB2312" w:cs="仿宋_GB2312"/>
          <w:color w:val="auto"/>
          <w:sz w:val="32"/>
          <w:szCs w:val="32"/>
          <w:highlight w:val="none"/>
          <w:shd w:val="clear" w:color="auto" w:fill="FFFFFF"/>
        </w:rPr>
        <w:t>86</w:t>
      </w:r>
      <w:r>
        <w:rPr>
          <w:rFonts w:hint="eastAsia" w:ascii="仿宋_GB2312" w:hAnsi="仿宋_GB2312" w:eastAsia="仿宋_GB2312" w:cs="仿宋_GB2312"/>
          <w:color w:val="auto"/>
          <w:sz w:val="32"/>
          <w:szCs w:val="32"/>
          <w:highlight w:val="none"/>
          <w:shd w:val="clear" w:color="auto" w:fill="FFFFFF"/>
          <w:lang w:val="en-US" w:eastAsia="zh-CN"/>
        </w:rPr>
        <w:t>.53</w:t>
      </w:r>
      <w:r>
        <w:rPr>
          <w:rFonts w:hint="eastAsia" w:ascii="仿宋_GB2312" w:hAnsi="仿宋_GB2312" w:eastAsia="仿宋_GB2312" w:cs="仿宋_GB2312"/>
          <w:color w:val="auto"/>
          <w:sz w:val="32"/>
          <w:szCs w:val="32"/>
          <w:highlight w:val="none"/>
          <w:shd w:val="clear" w:color="auto" w:fill="FFFFFF"/>
        </w:rPr>
        <w:t>%</w:t>
      </w:r>
      <w:r>
        <w:rPr>
          <w:rFonts w:hint="eastAsia" w:ascii="仿宋_GB2312" w:hAnsi="仿宋_GB2312" w:eastAsia="仿宋_GB2312" w:cs="仿宋_GB2312"/>
          <w:color w:val="auto"/>
          <w:sz w:val="32"/>
          <w:szCs w:val="32"/>
          <w:highlight w:val="none"/>
          <w:shd w:val="clear" w:color="auto" w:fill="FFFFFF"/>
        </w:rPr>
        <w:t>；社会保障和就业（类）支出73.99万元，</w:t>
      </w:r>
      <w:r>
        <w:rPr>
          <w:rFonts w:hint="eastAsia" w:ascii="仿宋_GB2312" w:hAnsi="仿宋_GB2312" w:eastAsia="仿宋_GB2312" w:cs="仿宋_GB2312"/>
          <w:color w:val="auto"/>
          <w:sz w:val="32"/>
          <w:szCs w:val="32"/>
          <w:highlight w:val="none"/>
          <w:shd w:val="clear" w:color="auto" w:fill="FFFFFF"/>
        </w:rPr>
        <w:t>占5</w:t>
      </w:r>
      <w:r>
        <w:rPr>
          <w:rFonts w:hint="eastAsia" w:ascii="仿宋_GB2312" w:hAnsi="仿宋_GB2312" w:eastAsia="仿宋_GB2312" w:cs="仿宋_GB2312"/>
          <w:color w:val="auto"/>
          <w:sz w:val="32"/>
          <w:szCs w:val="32"/>
          <w:highlight w:val="none"/>
          <w:shd w:val="clear" w:color="auto" w:fill="FFFFFF"/>
          <w:lang w:val="en-US" w:eastAsia="zh-CN"/>
        </w:rPr>
        <w:t>.07</w:t>
      </w:r>
      <w:r>
        <w:rPr>
          <w:rFonts w:hint="eastAsia" w:ascii="仿宋_GB2312" w:hAnsi="仿宋_GB2312" w:eastAsia="仿宋_GB2312" w:cs="仿宋_GB2312"/>
          <w:color w:val="auto"/>
          <w:sz w:val="32"/>
          <w:szCs w:val="32"/>
          <w:highlight w:val="none"/>
          <w:shd w:val="clear" w:color="auto" w:fill="FFFFFF"/>
        </w:rPr>
        <w:t>%</w:t>
      </w:r>
      <w:r>
        <w:rPr>
          <w:rFonts w:hint="eastAsia" w:ascii="仿宋_GB2312" w:hAnsi="仿宋_GB2312" w:eastAsia="仿宋_GB2312" w:cs="仿宋_GB2312"/>
          <w:color w:val="auto"/>
          <w:sz w:val="32"/>
          <w:szCs w:val="32"/>
          <w:highlight w:val="none"/>
          <w:shd w:val="clear" w:color="auto" w:fill="FFFFFF"/>
        </w:rPr>
        <w:t>;卫生健康（类）支出24.20万元，占</w:t>
      </w:r>
      <w:r>
        <w:rPr>
          <w:rFonts w:hint="eastAsia" w:ascii="仿宋_GB2312" w:hAnsi="仿宋_GB2312" w:eastAsia="仿宋_GB2312" w:cs="仿宋_GB2312"/>
          <w:color w:val="auto"/>
          <w:sz w:val="32"/>
          <w:szCs w:val="32"/>
          <w:highlight w:val="none"/>
          <w:shd w:val="clear" w:color="auto" w:fill="FFFFFF"/>
          <w:lang w:val="en-US" w:eastAsia="zh-CN"/>
        </w:rPr>
        <w:t>1.65</w:t>
      </w:r>
      <w:r>
        <w:rPr>
          <w:rFonts w:hint="eastAsia" w:ascii="仿宋_GB2312" w:hAnsi="仿宋_GB2312" w:eastAsia="仿宋_GB2312" w:cs="仿宋_GB2312"/>
          <w:color w:val="auto"/>
          <w:sz w:val="32"/>
          <w:szCs w:val="32"/>
          <w:highlight w:val="none"/>
          <w:shd w:val="clear" w:color="auto" w:fill="FFFFFF"/>
        </w:rPr>
        <w:t>%</w:t>
      </w:r>
      <w:r>
        <w:rPr>
          <w:rFonts w:hint="eastAsia" w:ascii="仿宋_GB2312" w:hAnsi="仿宋_GB2312" w:eastAsia="仿宋_GB2312" w:cs="仿宋_GB2312"/>
          <w:color w:val="auto"/>
          <w:sz w:val="32"/>
          <w:szCs w:val="32"/>
          <w:highlight w:val="none"/>
          <w:shd w:val="clear" w:color="auto" w:fill="FFFFFF"/>
        </w:rPr>
        <w:t>。</w:t>
      </w:r>
    </w:p>
    <w:p w14:paraId="6BE36CA9">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bCs w:val="0"/>
          <w:color w:val="auto"/>
          <w:sz w:val="32"/>
          <w:szCs w:val="32"/>
          <w:highlight w:val="none"/>
        </w:rPr>
      </w:pPr>
      <w:r>
        <w:rPr>
          <w:rFonts w:hint="eastAsia" w:ascii="仿宋_GB2312" w:hAnsi="仿宋_GB2312" w:eastAsia="仿宋_GB2312" w:cs="仿宋_GB2312"/>
          <w:b/>
          <w:bCs w:val="0"/>
          <w:color w:val="auto"/>
          <w:sz w:val="32"/>
          <w:szCs w:val="32"/>
          <w:highlight w:val="none"/>
        </w:rPr>
        <w:t>（三）财政拨款支出决算具体情况</w:t>
      </w:r>
    </w:p>
    <w:p w14:paraId="771F6ECD">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年度财政拨款支出年初预算数为1460.60万元，支出决算数为1460.60万元，完成年初预算的100%，其中：</w:t>
      </w:r>
    </w:p>
    <w:p w14:paraId="29AA24E8">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1、一般公共服务（类）组织事务（款）其他组织事务支出（项）。</w:t>
      </w:r>
    </w:p>
    <w:p w14:paraId="34E3E05B">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年初预算为0万元，</w:t>
      </w:r>
      <w:r>
        <w:rPr>
          <w:rFonts w:hint="eastAsia" w:ascii="仿宋_GB2312" w:hAnsi="仿宋_GB2312" w:eastAsia="仿宋_GB2312" w:cs="仿宋_GB2312"/>
          <w:color w:val="auto"/>
          <w:sz w:val="32"/>
          <w:szCs w:val="32"/>
          <w:highlight w:val="none"/>
        </w:rPr>
        <w:t>支出决算为98.60万元，决算数大于</w:t>
      </w:r>
      <w:r>
        <w:rPr>
          <w:rFonts w:hint="eastAsia" w:ascii="仿宋_GB2312" w:hAnsi="仿宋_GB2312" w:eastAsia="仿宋_GB2312" w:cs="仿宋_GB2312"/>
          <w:color w:val="auto"/>
          <w:sz w:val="32"/>
          <w:szCs w:val="32"/>
          <w:highlight w:val="none"/>
        </w:rPr>
        <w:t>年初预算数的主要原因是：</w:t>
      </w:r>
    </w:p>
    <w:p w14:paraId="56464BA4">
      <w:pPr>
        <w:pStyle w:val="16"/>
        <w:keepNext w:val="0"/>
        <w:keepLines w:val="0"/>
        <w:pageBreakBefore w:val="0"/>
        <w:kinsoku/>
        <w:wordWrap/>
        <w:overflowPunct/>
        <w:topLinePunct w:val="0"/>
        <w:bidi w:val="0"/>
        <w:snapToGrid/>
        <w:spacing w:before="0" w:beforeAutospacing="0" w:afterAutospacing="0" w:line="600" w:lineRule="exact"/>
        <w:ind w:firstLine="800" w:firstLineChars="25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shd w:val="clear" w:color="auto" w:fill="FFFFFF"/>
        </w:rPr>
        <w:t>2、科学技术（类）科学技术管理事务（款）行政运行（项）。</w:t>
      </w:r>
    </w:p>
    <w:p w14:paraId="3C7DBCB6">
      <w:pPr>
        <w:pStyle w:val="10"/>
        <w:keepNext w:val="0"/>
        <w:keepLines w:val="0"/>
        <w:pageBreakBefore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rPr>
        <w:t>年初预算为471.35万元，支出决算为500.79万元，完成年初预算的</w:t>
      </w:r>
      <w:r>
        <w:rPr>
          <w:rFonts w:hint="eastAsia" w:ascii="仿宋_GB2312" w:hAnsi="仿宋_GB2312" w:eastAsia="仿宋_GB2312" w:cs="仿宋_GB2312"/>
          <w:color w:val="auto"/>
          <w:sz w:val="32"/>
          <w:szCs w:val="32"/>
          <w:highlight w:val="none"/>
          <w:shd w:val="clear" w:color="auto" w:fill="FFFFFF"/>
        </w:rPr>
        <w:t>106</w:t>
      </w:r>
      <w:r>
        <w:rPr>
          <w:rFonts w:hint="eastAsia" w:ascii="仿宋_GB2312" w:hAnsi="仿宋_GB2312" w:eastAsia="仿宋_GB2312" w:cs="仿宋_GB2312"/>
          <w:color w:val="auto"/>
          <w:sz w:val="32"/>
          <w:szCs w:val="32"/>
          <w:highlight w:val="none"/>
          <w:shd w:val="clear" w:color="auto" w:fill="FFFFFF"/>
          <w:lang w:val="en-US" w:eastAsia="zh-CN"/>
        </w:rPr>
        <w:t>.25</w:t>
      </w:r>
      <w:r>
        <w:rPr>
          <w:rFonts w:hint="eastAsia" w:ascii="仿宋_GB2312" w:hAnsi="仿宋_GB2312" w:eastAsia="仿宋_GB2312" w:cs="仿宋_GB2312"/>
          <w:color w:val="auto"/>
          <w:sz w:val="32"/>
          <w:szCs w:val="32"/>
          <w:highlight w:val="none"/>
          <w:shd w:val="clear" w:color="auto" w:fill="FFFFFF"/>
        </w:rPr>
        <w:t>%</w:t>
      </w:r>
      <w:r>
        <w:rPr>
          <w:rFonts w:hint="eastAsia" w:ascii="仿宋_GB2312" w:hAnsi="仿宋_GB2312" w:eastAsia="仿宋_GB2312" w:cs="仿宋_GB2312"/>
          <w:color w:val="auto"/>
          <w:sz w:val="32"/>
          <w:szCs w:val="32"/>
          <w:highlight w:val="none"/>
          <w:shd w:val="clear" w:color="auto" w:fill="FFFFFF"/>
        </w:rPr>
        <w:t>，决算数大于年初预算数的主要原因是：1、基本工资正常晋级晋档，2、新增基础绩效奖金。</w:t>
      </w:r>
    </w:p>
    <w:p w14:paraId="507CFF04">
      <w:pPr>
        <w:pStyle w:val="16"/>
        <w:keepNext w:val="0"/>
        <w:keepLines w:val="0"/>
        <w:pageBreakBefore w:val="0"/>
        <w:numPr>
          <w:ilvl w:val="0"/>
          <w:numId w:val="0"/>
        </w:numPr>
        <w:kinsoku/>
        <w:wordWrap/>
        <w:overflowPunct/>
        <w:topLinePunct w:val="0"/>
        <w:bidi w:val="0"/>
        <w:snapToGrid/>
        <w:spacing w:before="0" w:beforeAutospacing="0" w:afterAutospacing="0" w:line="600" w:lineRule="exact"/>
        <w:ind w:firstLine="800" w:firstLineChars="250"/>
        <w:textAlignment w:val="auto"/>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rPr>
        <w:t>3、科学技术（类）科学技术管理事务（款）其他科学技术管理事务支出（项）</w:t>
      </w:r>
    </w:p>
    <w:p w14:paraId="024DCE70">
      <w:pPr>
        <w:pStyle w:val="10"/>
        <w:keepNext w:val="0"/>
        <w:keepLines w:val="0"/>
        <w:pageBreakBefore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rPr>
        <w:t>年初预算为0万元，</w:t>
      </w:r>
      <w:r>
        <w:rPr>
          <w:rFonts w:hint="eastAsia" w:ascii="仿宋_GB2312" w:hAnsi="仿宋_GB2312" w:eastAsia="仿宋_GB2312" w:cs="仿宋_GB2312"/>
          <w:color w:val="auto"/>
          <w:sz w:val="32"/>
          <w:szCs w:val="32"/>
          <w:highlight w:val="none"/>
          <w:shd w:val="clear" w:color="auto" w:fill="FFFFFF"/>
        </w:rPr>
        <w:t>支出决算为95.91万元，决算数大于年初预算数</w:t>
      </w:r>
      <w:r>
        <w:rPr>
          <w:rFonts w:hint="eastAsia" w:ascii="仿宋_GB2312" w:hAnsi="仿宋_GB2312" w:eastAsia="仿宋_GB2312" w:cs="仿宋_GB2312"/>
          <w:color w:val="auto"/>
          <w:sz w:val="32"/>
          <w:szCs w:val="32"/>
          <w:highlight w:val="none"/>
          <w:shd w:val="clear" w:color="auto" w:fill="FFFFFF"/>
        </w:rPr>
        <w:t>的主要原因是：1、发放2021年绩效奖金；2、发放退休人员春节一次性补助。</w:t>
      </w:r>
    </w:p>
    <w:p w14:paraId="7AC58AA7">
      <w:pPr>
        <w:pStyle w:val="16"/>
        <w:keepNext w:val="0"/>
        <w:keepLines w:val="0"/>
        <w:pageBreakBefore w:val="0"/>
        <w:numPr>
          <w:ilvl w:val="0"/>
          <w:numId w:val="0"/>
        </w:numPr>
        <w:kinsoku/>
        <w:wordWrap/>
        <w:overflowPunct/>
        <w:topLinePunct w:val="0"/>
        <w:bidi w:val="0"/>
        <w:snapToGrid/>
        <w:spacing w:before="0" w:beforeAutospacing="0" w:afterAutospacing="0" w:line="600" w:lineRule="exact"/>
        <w:ind w:firstLine="800" w:firstLineChars="25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shd w:val="clear" w:color="auto" w:fill="FFFFFF"/>
        </w:rPr>
        <w:t>4、科学技术（类）技术研究与开发（款）科技成果转化与扩散（项）。</w:t>
      </w:r>
    </w:p>
    <w:p w14:paraId="1E00D816">
      <w:pPr>
        <w:pStyle w:val="16"/>
        <w:keepNext w:val="0"/>
        <w:keepLines w:val="0"/>
        <w:pageBreakBefore w:val="0"/>
        <w:kinsoku/>
        <w:wordWrap/>
        <w:overflowPunct/>
        <w:topLinePunct w:val="0"/>
        <w:bidi w:val="0"/>
        <w:snapToGrid/>
        <w:spacing w:before="0" w:beforeAutospacing="0" w:afterAutospacing="0" w:line="600" w:lineRule="exact"/>
        <w:ind w:firstLine="640" w:firstLineChars="200"/>
        <w:textAlignment w:val="auto"/>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rPr>
        <w:t>年初预算为0万元，</w:t>
      </w:r>
      <w:r>
        <w:rPr>
          <w:rFonts w:hint="eastAsia" w:ascii="仿宋_GB2312" w:hAnsi="仿宋_GB2312" w:eastAsia="仿宋_GB2312" w:cs="仿宋_GB2312"/>
          <w:color w:val="auto"/>
          <w:sz w:val="32"/>
          <w:szCs w:val="32"/>
          <w:highlight w:val="none"/>
          <w:shd w:val="clear" w:color="auto" w:fill="FFFFFF"/>
        </w:rPr>
        <w:t>支出决算为20万元，决算数大于年初预算数</w:t>
      </w:r>
      <w:r>
        <w:rPr>
          <w:rFonts w:hint="eastAsia" w:ascii="仿宋_GB2312" w:hAnsi="仿宋_GB2312" w:eastAsia="仿宋_GB2312" w:cs="仿宋_GB2312"/>
          <w:color w:val="auto"/>
          <w:sz w:val="32"/>
          <w:szCs w:val="32"/>
          <w:highlight w:val="none"/>
          <w:shd w:val="clear" w:color="auto" w:fill="FFFFFF"/>
        </w:rPr>
        <w:t>的主要原因是：年中追加经费指标。</w:t>
      </w:r>
    </w:p>
    <w:p w14:paraId="1E49ECA1">
      <w:pPr>
        <w:pStyle w:val="16"/>
        <w:keepNext w:val="0"/>
        <w:keepLines w:val="0"/>
        <w:pageBreakBefore w:val="0"/>
        <w:numPr>
          <w:ilvl w:val="0"/>
          <w:numId w:val="0"/>
        </w:numPr>
        <w:kinsoku/>
        <w:wordWrap/>
        <w:overflowPunct/>
        <w:topLinePunct w:val="0"/>
        <w:bidi w:val="0"/>
        <w:snapToGrid/>
        <w:spacing w:before="0" w:beforeAutospacing="0" w:afterAutospacing="0" w:line="600" w:lineRule="exact"/>
        <w:ind w:leftChars="200" w:firstLine="320" w:firstLineChars="100"/>
        <w:textAlignment w:val="auto"/>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rPr>
        <w:t>5、科学技术（类）科学技术普及（款）科普活动（项）。</w:t>
      </w:r>
    </w:p>
    <w:p w14:paraId="459ED0F3">
      <w:pPr>
        <w:pStyle w:val="16"/>
        <w:keepNext w:val="0"/>
        <w:keepLines w:val="0"/>
        <w:pageBreakBefore w:val="0"/>
        <w:numPr>
          <w:ilvl w:val="0"/>
          <w:numId w:val="0"/>
        </w:numPr>
        <w:kinsoku/>
        <w:wordWrap/>
        <w:overflowPunct/>
        <w:topLinePunct w:val="0"/>
        <w:bidi w:val="0"/>
        <w:snapToGrid/>
        <w:spacing w:before="0" w:beforeAutospacing="0" w:afterAutospacing="0" w:line="600" w:lineRule="exact"/>
        <w:ind w:firstLine="640" w:firstLineChars="200"/>
        <w:textAlignment w:val="auto"/>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rPr>
        <w:t>年初预算为0万元，</w:t>
      </w:r>
      <w:r>
        <w:rPr>
          <w:rFonts w:hint="eastAsia" w:ascii="仿宋_GB2312" w:hAnsi="仿宋_GB2312" w:eastAsia="仿宋_GB2312" w:cs="仿宋_GB2312"/>
          <w:color w:val="auto"/>
          <w:sz w:val="32"/>
          <w:szCs w:val="32"/>
          <w:highlight w:val="none"/>
          <w:shd w:val="clear" w:color="auto" w:fill="FFFFFF"/>
        </w:rPr>
        <w:t>支出决算为15万元，决算数大于年初预算数</w:t>
      </w:r>
      <w:r>
        <w:rPr>
          <w:rFonts w:hint="eastAsia" w:ascii="仿宋_GB2312" w:hAnsi="仿宋_GB2312" w:eastAsia="仿宋_GB2312" w:cs="仿宋_GB2312"/>
          <w:color w:val="auto"/>
          <w:sz w:val="32"/>
          <w:szCs w:val="32"/>
          <w:highlight w:val="none"/>
          <w:shd w:val="clear" w:color="auto" w:fill="FFFFFF"/>
        </w:rPr>
        <w:t>的主要原因是：年中追加经费指标。</w:t>
      </w:r>
    </w:p>
    <w:p w14:paraId="0761A727">
      <w:pPr>
        <w:pStyle w:val="16"/>
        <w:keepNext w:val="0"/>
        <w:keepLines w:val="0"/>
        <w:pageBreakBefore w:val="0"/>
        <w:numPr>
          <w:ilvl w:val="0"/>
          <w:numId w:val="0"/>
        </w:numPr>
        <w:kinsoku/>
        <w:wordWrap/>
        <w:overflowPunct/>
        <w:topLinePunct w:val="0"/>
        <w:bidi w:val="0"/>
        <w:snapToGrid/>
        <w:spacing w:before="0" w:beforeAutospacing="0" w:afterAutospacing="0" w:line="600" w:lineRule="exact"/>
        <w:ind w:firstLine="800" w:firstLineChars="250"/>
        <w:textAlignment w:val="auto"/>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rPr>
        <w:t>6、</w:t>
      </w:r>
      <w:r>
        <w:rPr>
          <w:rFonts w:hint="eastAsia" w:ascii="仿宋_GB2312" w:hAnsi="仿宋_GB2312" w:eastAsia="仿宋_GB2312" w:cs="仿宋_GB2312"/>
          <w:color w:val="auto"/>
          <w:sz w:val="32"/>
          <w:szCs w:val="32"/>
          <w:highlight w:val="none"/>
          <w:shd w:val="clear" w:color="auto" w:fill="FFFFFF"/>
        </w:rPr>
        <w:t>科学技术（类）科学技术普及（款）其他科学技术普及支出（项）。</w:t>
      </w:r>
    </w:p>
    <w:p w14:paraId="0B1877DF">
      <w:pPr>
        <w:pStyle w:val="16"/>
        <w:keepNext w:val="0"/>
        <w:keepLines w:val="0"/>
        <w:pageBreakBefore w:val="0"/>
        <w:numPr>
          <w:ilvl w:val="0"/>
          <w:numId w:val="0"/>
        </w:numPr>
        <w:kinsoku/>
        <w:wordWrap/>
        <w:overflowPunct/>
        <w:topLinePunct w:val="0"/>
        <w:bidi w:val="0"/>
        <w:snapToGrid/>
        <w:spacing w:before="0" w:beforeAutospacing="0" w:afterAutospacing="0" w:line="600" w:lineRule="exact"/>
        <w:ind w:firstLine="800" w:firstLineChars="250"/>
        <w:textAlignment w:val="auto"/>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rPr>
        <w:t>年初预算为0万元，</w:t>
      </w:r>
      <w:r>
        <w:rPr>
          <w:rFonts w:hint="eastAsia" w:ascii="仿宋_GB2312" w:hAnsi="仿宋_GB2312" w:eastAsia="仿宋_GB2312" w:cs="仿宋_GB2312"/>
          <w:color w:val="auto"/>
          <w:sz w:val="32"/>
          <w:szCs w:val="32"/>
          <w:highlight w:val="none"/>
          <w:shd w:val="clear" w:color="auto" w:fill="FFFFFF"/>
        </w:rPr>
        <w:t>支出决算为10万元，决算数大于年初预算数</w:t>
      </w:r>
      <w:r>
        <w:rPr>
          <w:rFonts w:hint="eastAsia" w:ascii="仿宋_GB2312" w:hAnsi="仿宋_GB2312" w:eastAsia="仿宋_GB2312" w:cs="仿宋_GB2312"/>
          <w:color w:val="auto"/>
          <w:sz w:val="32"/>
          <w:szCs w:val="32"/>
          <w:highlight w:val="none"/>
          <w:shd w:val="clear" w:color="auto" w:fill="FFFFFF"/>
        </w:rPr>
        <w:t>的主要原因是：年中追加经费指标。</w:t>
      </w:r>
    </w:p>
    <w:p w14:paraId="0A845D57">
      <w:pPr>
        <w:pStyle w:val="16"/>
        <w:keepNext w:val="0"/>
        <w:keepLines w:val="0"/>
        <w:pageBreakBefore w:val="0"/>
        <w:numPr>
          <w:ilvl w:val="0"/>
          <w:numId w:val="0"/>
        </w:numPr>
        <w:kinsoku/>
        <w:wordWrap/>
        <w:overflowPunct/>
        <w:topLinePunct w:val="0"/>
        <w:bidi w:val="0"/>
        <w:snapToGrid/>
        <w:spacing w:before="0" w:beforeAutospacing="0" w:afterAutospacing="0" w:line="600" w:lineRule="exact"/>
        <w:ind w:firstLine="800" w:firstLineChars="250"/>
        <w:textAlignment w:val="auto"/>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rPr>
        <w:t>7、科学技术（类）其他科学技术支出（款）其他科学技术支出（项）。</w:t>
      </w:r>
    </w:p>
    <w:p w14:paraId="444A53E8">
      <w:pPr>
        <w:pStyle w:val="16"/>
        <w:keepNext w:val="0"/>
        <w:keepLines w:val="0"/>
        <w:pageBreakBefore w:val="0"/>
        <w:numPr>
          <w:ilvl w:val="0"/>
          <w:numId w:val="0"/>
        </w:numPr>
        <w:kinsoku/>
        <w:wordWrap/>
        <w:overflowPunct/>
        <w:topLinePunct w:val="0"/>
        <w:bidi w:val="0"/>
        <w:snapToGrid/>
        <w:spacing w:before="0" w:beforeAutospacing="0" w:afterAutospacing="0" w:line="600" w:lineRule="exact"/>
        <w:ind w:firstLine="800" w:firstLineChars="250"/>
        <w:textAlignment w:val="auto"/>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rPr>
        <w:t>年初预算为432万元，支出决算为622.12万元，完成年初预算的</w:t>
      </w:r>
      <w:r>
        <w:rPr>
          <w:rFonts w:hint="eastAsia" w:ascii="仿宋_GB2312" w:hAnsi="仿宋_GB2312" w:eastAsia="仿宋_GB2312" w:cs="仿宋_GB2312"/>
          <w:color w:val="auto"/>
          <w:sz w:val="32"/>
          <w:szCs w:val="32"/>
          <w:highlight w:val="none"/>
          <w:shd w:val="clear" w:color="auto" w:fill="FFFFFF"/>
        </w:rPr>
        <w:t>144</w:t>
      </w:r>
      <w:r>
        <w:rPr>
          <w:rFonts w:hint="eastAsia" w:ascii="仿宋_GB2312" w:hAnsi="仿宋_GB2312" w:eastAsia="仿宋_GB2312" w:cs="仿宋_GB2312"/>
          <w:color w:val="auto"/>
          <w:sz w:val="32"/>
          <w:szCs w:val="32"/>
          <w:highlight w:val="none"/>
          <w:shd w:val="clear" w:color="auto" w:fill="FFFFFF"/>
          <w:lang w:val="en-US" w:eastAsia="zh-CN"/>
        </w:rPr>
        <w:t>.01</w:t>
      </w:r>
      <w:r>
        <w:rPr>
          <w:rFonts w:hint="eastAsia" w:ascii="仿宋_GB2312" w:hAnsi="仿宋_GB2312" w:eastAsia="仿宋_GB2312" w:cs="仿宋_GB2312"/>
          <w:color w:val="auto"/>
          <w:sz w:val="32"/>
          <w:szCs w:val="32"/>
          <w:highlight w:val="none"/>
          <w:shd w:val="clear" w:color="auto" w:fill="FFFFFF"/>
        </w:rPr>
        <w:t>%</w:t>
      </w:r>
      <w:r>
        <w:rPr>
          <w:rFonts w:hint="eastAsia" w:ascii="仿宋_GB2312" w:hAnsi="仿宋_GB2312" w:eastAsia="仿宋_GB2312" w:cs="仿宋_GB2312"/>
          <w:color w:val="auto"/>
          <w:sz w:val="32"/>
          <w:szCs w:val="32"/>
          <w:highlight w:val="none"/>
          <w:shd w:val="clear" w:color="auto" w:fill="FFFFFF"/>
        </w:rPr>
        <w:t>，决算数大于年初预算数的主要原因是：年中追加经费指标。</w:t>
      </w:r>
    </w:p>
    <w:p w14:paraId="2593B828">
      <w:pPr>
        <w:pStyle w:val="16"/>
        <w:keepNext w:val="0"/>
        <w:keepLines w:val="0"/>
        <w:pageBreakBefore w:val="0"/>
        <w:kinsoku/>
        <w:wordWrap/>
        <w:overflowPunct/>
        <w:topLinePunct w:val="0"/>
        <w:bidi w:val="0"/>
        <w:snapToGrid/>
        <w:spacing w:before="0" w:beforeAutospacing="0" w:afterAutospacing="0" w:line="600" w:lineRule="exact"/>
        <w:ind w:left="218" w:leftChars="104"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w:t>
      </w:r>
      <w:r>
        <w:rPr>
          <w:rStyle w:val="17"/>
          <w:rFonts w:hint="eastAsia" w:ascii="仿宋_GB2312" w:hAnsi="仿宋_GB2312" w:eastAsia="仿宋_GB2312" w:cs="仿宋_GB2312"/>
          <w:iCs/>
          <w:color w:val="auto"/>
          <w:sz w:val="32"/>
          <w:szCs w:val="32"/>
          <w:highlight w:val="none"/>
          <w:shd w:val="clear" w:color="auto" w:fill="FFFFFF"/>
        </w:rPr>
        <w:t>社会保障和就业（类）行政事业单位养老支出（款）机关事业单位基本养老保险缴费（项）。</w:t>
      </w:r>
    </w:p>
    <w:p w14:paraId="56AB502E">
      <w:pPr>
        <w:pStyle w:val="10"/>
        <w:keepNext w:val="0"/>
        <w:keepLines w:val="0"/>
        <w:pageBreakBefore w:val="0"/>
        <w:kinsoku/>
        <w:wordWrap/>
        <w:overflowPunct/>
        <w:topLinePunct w:val="0"/>
        <w:bidi w:val="0"/>
        <w:snapToGrid/>
        <w:spacing w:line="600" w:lineRule="exact"/>
        <w:ind w:left="218" w:leftChars="104" w:firstLine="640" w:firstLineChars="200"/>
        <w:textAlignment w:val="auto"/>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rPr>
        <w:t>年初预算为43.50万元，支出决算为43.99万元，完成年初预算的</w:t>
      </w:r>
      <w:r>
        <w:rPr>
          <w:rFonts w:hint="eastAsia" w:ascii="仿宋_GB2312" w:hAnsi="仿宋_GB2312" w:eastAsia="仿宋_GB2312" w:cs="仿宋_GB2312"/>
          <w:color w:val="auto"/>
          <w:sz w:val="32"/>
          <w:szCs w:val="32"/>
          <w:highlight w:val="none"/>
          <w:shd w:val="clear" w:color="auto" w:fill="FFFFFF"/>
        </w:rPr>
        <w:t>101</w:t>
      </w:r>
      <w:r>
        <w:rPr>
          <w:rFonts w:hint="eastAsia" w:ascii="仿宋_GB2312" w:hAnsi="仿宋_GB2312" w:eastAsia="仿宋_GB2312" w:cs="仿宋_GB2312"/>
          <w:color w:val="auto"/>
          <w:sz w:val="32"/>
          <w:szCs w:val="32"/>
          <w:highlight w:val="none"/>
          <w:shd w:val="clear" w:color="auto" w:fill="FFFFFF"/>
          <w:lang w:val="en-US" w:eastAsia="zh-CN"/>
        </w:rPr>
        <w:t>.13</w:t>
      </w:r>
      <w:r>
        <w:rPr>
          <w:rFonts w:hint="eastAsia" w:ascii="仿宋_GB2312" w:hAnsi="仿宋_GB2312" w:eastAsia="仿宋_GB2312" w:cs="仿宋_GB2312"/>
          <w:color w:val="auto"/>
          <w:sz w:val="32"/>
          <w:szCs w:val="32"/>
          <w:highlight w:val="none"/>
          <w:shd w:val="clear" w:color="auto" w:fill="FFFFFF"/>
        </w:rPr>
        <w:t>%</w:t>
      </w:r>
      <w:r>
        <w:rPr>
          <w:rFonts w:hint="eastAsia" w:ascii="仿宋_GB2312" w:hAnsi="仿宋_GB2312" w:eastAsia="仿宋_GB2312" w:cs="仿宋_GB2312"/>
          <w:color w:val="auto"/>
          <w:sz w:val="32"/>
          <w:szCs w:val="32"/>
          <w:highlight w:val="none"/>
          <w:shd w:val="clear" w:color="auto" w:fill="FFFFFF"/>
        </w:rPr>
        <w:t>，决算数大于年初预算数的主要原因是：因人员变化职工养老保险费增加。</w:t>
      </w:r>
    </w:p>
    <w:p w14:paraId="11C578C6">
      <w:pPr>
        <w:pStyle w:val="10"/>
        <w:keepNext w:val="0"/>
        <w:keepLines w:val="0"/>
        <w:pageBreakBefore w:val="0"/>
        <w:kinsoku/>
        <w:wordWrap/>
        <w:overflowPunct/>
        <w:topLinePunct w:val="0"/>
        <w:bidi w:val="0"/>
        <w:snapToGrid/>
        <w:spacing w:line="600" w:lineRule="exact"/>
        <w:ind w:left="218" w:leftChars="104" w:firstLine="640" w:firstLineChars="200"/>
        <w:textAlignment w:val="auto"/>
        <w:rPr>
          <w:rStyle w:val="17"/>
          <w:rFonts w:hint="eastAsia" w:ascii="仿宋_GB2312" w:hAnsi="仿宋_GB2312" w:eastAsia="仿宋_GB2312" w:cs="仿宋_GB2312"/>
          <w:iCs/>
          <w:color w:val="auto"/>
          <w:sz w:val="32"/>
          <w:szCs w:val="32"/>
          <w:highlight w:val="none"/>
          <w:shd w:val="clear" w:color="auto" w:fill="FFFFFF"/>
        </w:rPr>
      </w:pPr>
      <w:r>
        <w:rPr>
          <w:rStyle w:val="17"/>
          <w:rFonts w:hint="eastAsia" w:ascii="仿宋_GB2312" w:hAnsi="仿宋_GB2312" w:eastAsia="仿宋_GB2312" w:cs="仿宋_GB2312"/>
          <w:b w:val="0"/>
          <w:bCs w:val="0"/>
          <w:iCs/>
          <w:color w:val="auto"/>
          <w:sz w:val="32"/>
          <w:szCs w:val="32"/>
          <w:highlight w:val="none"/>
          <w:shd w:val="clear" w:color="auto" w:fill="FFFFFF"/>
        </w:rPr>
        <w:t>9、社会保障和就业（类）行政事业单位养老支出（款）其他行政事业单位养老支出（项）</w:t>
      </w:r>
    </w:p>
    <w:p w14:paraId="416766D7">
      <w:pPr>
        <w:pStyle w:val="10"/>
        <w:keepNext w:val="0"/>
        <w:keepLines w:val="0"/>
        <w:pageBreakBefore w:val="0"/>
        <w:kinsoku/>
        <w:wordWrap/>
        <w:overflowPunct/>
        <w:topLinePunct w:val="0"/>
        <w:bidi w:val="0"/>
        <w:snapToGrid/>
        <w:spacing w:line="600" w:lineRule="exact"/>
        <w:ind w:left="218" w:leftChars="104" w:firstLine="640" w:firstLineChars="200"/>
        <w:textAlignment w:val="auto"/>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rPr>
        <w:t>年初预算为0万元，</w:t>
      </w:r>
      <w:r>
        <w:rPr>
          <w:rFonts w:hint="eastAsia" w:ascii="仿宋_GB2312" w:hAnsi="仿宋_GB2312" w:eastAsia="仿宋_GB2312" w:cs="仿宋_GB2312"/>
          <w:color w:val="auto"/>
          <w:sz w:val="32"/>
          <w:szCs w:val="32"/>
          <w:highlight w:val="none"/>
          <w:shd w:val="clear" w:color="auto" w:fill="FFFFFF"/>
        </w:rPr>
        <w:t>支出决算为30万元，决算数大于年初预算数的</w:t>
      </w:r>
      <w:r>
        <w:rPr>
          <w:rFonts w:hint="eastAsia" w:ascii="仿宋_GB2312" w:hAnsi="仿宋_GB2312" w:eastAsia="仿宋_GB2312" w:cs="仿宋_GB2312"/>
          <w:color w:val="auto"/>
          <w:sz w:val="32"/>
          <w:szCs w:val="32"/>
          <w:highlight w:val="none"/>
          <w:shd w:val="clear" w:color="auto" w:fill="FFFFFF"/>
        </w:rPr>
        <w:t>主要原因是：发放退休人员春节一次性补助</w:t>
      </w:r>
    </w:p>
    <w:p w14:paraId="3B489204">
      <w:pPr>
        <w:pStyle w:val="16"/>
        <w:keepNext w:val="0"/>
        <w:keepLines w:val="0"/>
        <w:pageBreakBefore w:val="0"/>
        <w:numPr>
          <w:ilvl w:val="0"/>
          <w:numId w:val="0"/>
        </w:numPr>
        <w:kinsoku/>
        <w:wordWrap/>
        <w:overflowPunct/>
        <w:topLinePunct w:val="0"/>
        <w:bidi w:val="0"/>
        <w:snapToGrid/>
        <w:spacing w:before="0" w:beforeAutospacing="0" w:afterAutospacing="0" w:line="600" w:lineRule="exact"/>
        <w:ind w:firstLine="640" w:firstLineChars="200"/>
        <w:textAlignment w:val="auto"/>
        <w:rPr>
          <w:rStyle w:val="17"/>
          <w:rFonts w:hint="eastAsia" w:ascii="仿宋_GB2312" w:hAnsi="仿宋_GB2312" w:eastAsia="仿宋_GB2312" w:cs="仿宋_GB2312"/>
          <w:iCs/>
          <w:color w:val="auto"/>
          <w:sz w:val="32"/>
          <w:szCs w:val="32"/>
          <w:highlight w:val="none"/>
          <w:shd w:val="clear" w:color="auto" w:fill="FFFFFF"/>
        </w:rPr>
      </w:pPr>
      <w:r>
        <w:rPr>
          <w:rStyle w:val="17"/>
          <w:rFonts w:hint="eastAsia" w:ascii="仿宋_GB2312" w:hAnsi="仿宋_GB2312" w:eastAsia="仿宋_GB2312" w:cs="仿宋_GB2312"/>
          <w:iCs/>
          <w:color w:val="auto"/>
          <w:sz w:val="32"/>
          <w:szCs w:val="32"/>
          <w:highlight w:val="none"/>
          <w:shd w:val="clear" w:color="auto" w:fill="FFFFFF"/>
        </w:rPr>
        <w:t>10、卫生健康（类）公共卫生（款）突发公共卫生事件应急处理（项）</w:t>
      </w:r>
    </w:p>
    <w:p w14:paraId="6314107F">
      <w:pPr>
        <w:pStyle w:val="16"/>
        <w:keepNext w:val="0"/>
        <w:keepLines w:val="0"/>
        <w:pageBreakBefore w:val="0"/>
        <w:numPr>
          <w:ilvl w:val="0"/>
          <w:numId w:val="0"/>
        </w:numPr>
        <w:kinsoku/>
        <w:wordWrap/>
        <w:overflowPunct/>
        <w:topLinePunct w:val="0"/>
        <w:bidi w:val="0"/>
        <w:snapToGrid/>
        <w:spacing w:before="0" w:beforeAutospacing="0" w:afterAutospacing="0" w:line="600" w:lineRule="exact"/>
        <w:ind w:left="319" w:leftChars="152" w:firstLine="640" w:firstLineChars="200"/>
        <w:textAlignment w:val="auto"/>
        <w:rPr>
          <w:rStyle w:val="17"/>
          <w:rFonts w:hint="eastAsia" w:ascii="仿宋_GB2312" w:hAnsi="仿宋_GB2312" w:eastAsia="仿宋_GB2312" w:cs="仿宋_GB2312"/>
          <w:iCs/>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rPr>
        <w:t>年初预算为0万元，</w:t>
      </w:r>
      <w:r>
        <w:rPr>
          <w:rFonts w:hint="eastAsia" w:ascii="仿宋_GB2312" w:hAnsi="仿宋_GB2312" w:eastAsia="仿宋_GB2312" w:cs="仿宋_GB2312"/>
          <w:color w:val="auto"/>
          <w:sz w:val="32"/>
          <w:szCs w:val="32"/>
          <w:highlight w:val="none"/>
          <w:shd w:val="clear" w:color="auto" w:fill="FFFFFF"/>
        </w:rPr>
        <w:t>支出决算为2.20万元，决算数大于年初预</w:t>
      </w:r>
      <w:r>
        <w:rPr>
          <w:rFonts w:hint="eastAsia" w:ascii="仿宋_GB2312" w:hAnsi="仿宋_GB2312" w:eastAsia="仿宋_GB2312" w:cs="仿宋_GB2312"/>
          <w:color w:val="auto"/>
          <w:sz w:val="32"/>
          <w:szCs w:val="32"/>
          <w:highlight w:val="none"/>
          <w:shd w:val="clear" w:color="auto" w:fill="FFFFFF"/>
        </w:rPr>
        <w:t>算数的主要原因是：增加疫情防控</w:t>
      </w:r>
      <w:r>
        <w:rPr>
          <w:rStyle w:val="17"/>
          <w:rFonts w:hint="eastAsia" w:ascii="仿宋_GB2312" w:hAnsi="仿宋_GB2312" w:eastAsia="仿宋_GB2312" w:cs="仿宋_GB2312"/>
          <w:iCs/>
          <w:color w:val="auto"/>
          <w:sz w:val="32"/>
          <w:szCs w:val="32"/>
          <w:highlight w:val="none"/>
          <w:shd w:val="clear" w:color="auto" w:fill="FFFFFF"/>
        </w:rPr>
        <w:t>专项经费。</w:t>
      </w:r>
    </w:p>
    <w:p w14:paraId="3C2FA9D7">
      <w:pPr>
        <w:pStyle w:val="16"/>
        <w:keepNext w:val="0"/>
        <w:keepLines w:val="0"/>
        <w:pageBreakBefore w:val="0"/>
        <w:numPr>
          <w:ilvl w:val="0"/>
          <w:numId w:val="0"/>
        </w:numPr>
        <w:kinsoku/>
        <w:wordWrap/>
        <w:overflowPunct/>
        <w:topLinePunct w:val="0"/>
        <w:bidi w:val="0"/>
        <w:snapToGrid/>
        <w:spacing w:before="0" w:beforeAutospacing="0" w:afterAutospacing="0" w:line="600" w:lineRule="exact"/>
        <w:ind w:firstLine="640" w:firstLineChars="200"/>
        <w:textAlignment w:val="auto"/>
        <w:rPr>
          <w:rFonts w:hint="eastAsia" w:ascii="仿宋_GB2312" w:hAnsi="仿宋_GB2312" w:eastAsia="仿宋_GB2312" w:cs="仿宋_GB2312"/>
          <w:color w:val="auto"/>
          <w:sz w:val="32"/>
          <w:szCs w:val="32"/>
          <w:highlight w:val="none"/>
        </w:rPr>
      </w:pPr>
      <w:r>
        <w:rPr>
          <w:rStyle w:val="17"/>
          <w:rFonts w:hint="eastAsia" w:ascii="仿宋_GB2312" w:hAnsi="仿宋_GB2312" w:eastAsia="仿宋_GB2312" w:cs="仿宋_GB2312"/>
          <w:iCs/>
          <w:color w:val="auto"/>
          <w:sz w:val="32"/>
          <w:szCs w:val="32"/>
          <w:highlight w:val="none"/>
          <w:shd w:val="clear" w:color="auto" w:fill="FFFFFF"/>
        </w:rPr>
        <w:t>11、卫生健康（类）行政事业单位医疗（款）行政单位医疗（项）。</w:t>
      </w:r>
    </w:p>
    <w:p w14:paraId="746C48FD">
      <w:pPr>
        <w:pStyle w:val="16"/>
        <w:keepNext w:val="0"/>
        <w:keepLines w:val="0"/>
        <w:pageBreakBefore w:val="0"/>
        <w:kinsoku/>
        <w:wordWrap/>
        <w:overflowPunct/>
        <w:topLinePunct w:val="0"/>
        <w:bidi w:val="0"/>
        <w:snapToGrid/>
        <w:spacing w:before="0" w:beforeAutospacing="0" w:afterAutospacing="0" w:line="600" w:lineRule="exact"/>
        <w:ind w:firstLine="640" w:firstLineChars="200"/>
        <w:textAlignment w:val="auto"/>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rPr>
        <w:t>年初预算为23.11万元，支出决算为22万元，完成年初预算的</w:t>
      </w:r>
      <w:r>
        <w:rPr>
          <w:rFonts w:hint="eastAsia" w:ascii="仿宋_GB2312" w:hAnsi="仿宋_GB2312" w:eastAsia="仿宋_GB2312" w:cs="仿宋_GB2312"/>
          <w:color w:val="auto"/>
          <w:sz w:val="32"/>
          <w:szCs w:val="32"/>
          <w:highlight w:val="none"/>
          <w:shd w:val="clear" w:color="auto" w:fill="FFFFFF"/>
        </w:rPr>
        <w:t>95</w:t>
      </w:r>
      <w:r>
        <w:rPr>
          <w:rFonts w:hint="eastAsia" w:ascii="仿宋_GB2312" w:hAnsi="仿宋_GB2312" w:eastAsia="仿宋_GB2312" w:cs="仿宋_GB2312"/>
          <w:color w:val="auto"/>
          <w:sz w:val="32"/>
          <w:szCs w:val="32"/>
          <w:highlight w:val="none"/>
          <w:shd w:val="clear" w:color="auto" w:fill="FFFFFF"/>
          <w:lang w:val="en-US" w:eastAsia="zh-CN"/>
        </w:rPr>
        <w:t>.20</w:t>
      </w:r>
      <w:r>
        <w:rPr>
          <w:rFonts w:hint="eastAsia" w:ascii="仿宋_GB2312" w:hAnsi="仿宋_GB2312" w:eastAsia="仿宋_GB2312" w:cs="仿宋_GB2312"/>
          <w:color w:val="auto"/>
          <w:sz w:val="32"/>
          <w:szCs w:val="32"/>
          <w:highlight w:val="none"/>
          <w:shd w:val="clear" w:color="auto" w:fill="FFFFFF"/>
        </w:rPr>
        <w:t>%</w:t>
      </w:r>
      <w:r>
        <w:rPr>
          <w:rFonts w:hint="eastAsia" w:ascii="仿宋_GB2312" w:hAnsi="仿宋_GB2312" w:eastAsia="仿宋_GB2312" w:cs="仿宋_GB2312"/>
          <w:color w:val="auto"/>
          <w:sz w:val="32"/>
          <w:szCs w:val="32"/>
          <w:highlight w:val="none"/>
          <w:shd w:val="clear" w:color="auto" w:fill="FFFFFF"/>
        </w:rPr>
        <w:t>，决算数小于年初预算数的主要原因是：因人员变化职工基本医疗保险费减少。</w:t>
      </w:r>
    </w:p>
    <w:p w14:paraId="56E1EE64">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bCs w:val="0"/>
          <w:color w:val="auto"/>
          <w:sz w:val="32"/>
          <w:szCs w:val="32"/>
          <w:highlight w:val="none"/>
        </w:rPr>
        <w:t>六、一般公共预算财政拨款基本支出决算情况说明</w:t>
      </w:r>
    </w:p>
    <w:p w14:paraId="4B58637D">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202</w:t>
      </w:r>
      <w:r>
        <w:rPr>
          <w:rFonts w:hint="eastAsia" w:ascii="仿宋_GB2312" w:hAnsi="仿宋_GB2312" w:eastAsia="仿宋_GB2312" w:cs="仿宋_GB2312"/>
          <w:b w:val="0"/>
          <w:bCs w:val="0"/>
          <w:color w:val="auto"/>
          <w:sz w:val="32"/>
          <w:szCs w:val="32"/>
          <w:highlight w:val="none"/>
          <w:lang w:val="en-US" w:eastAsia="zh-CN"/>
        </w:rPr>
        <w:t>2</w:t>
      </w:r>
      <w:r>
        <w:rPr>
          <w:rFonts w:hint="eastAsia" w:ascii="仿宋_GB2312" w:hAnsi="仿宋_GB2312" w:eastAsia="仿宋_GB2312" w:cs="仿宋_GB2312"/>
          <w:b w:val="0"/>
          <w:bCs w:val="0"/>
          <w:color w:val="auto"/>
          <w:sz w:val="32"/>
          <w:szCs w:val="32"/>
          <w:highlight w:val="none"/>
        </w:rPr>
        <w:t>年度财政拨款基本支出622.88万元，其中：</w:t>
      </w:r>
    </w:p>
    <w:p w14:paraId="733ECEB2">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人员经费573.08万元，占基本支出的</w:t>
      </w:r>
      <w:r>
        <w:rPr>
          <w:rFonts w:hint="eastAsia" w:ascii="仿宋_GB2312" w:hAnsi="仿宋_GB2312" w:eastAsia="仿宋_GB2312" w:cs="仿宋_GB2312"/>
          <w:b w:val="0"/>
          <w:bCs w:val="0"/>
          <w:color w:val="auto"/>
          <w:sz w:val="32"/>
          <w:szCs w:val="32"/>
          <w:highlight w:val="none"/>
        </w:rPr>
        <w:t>92</w:t>
      </w:r>
      <w:r>
        <w:rPr>
          <w:rFonts w:hint="eastAsia" w:ascii="仿宋_GB2312" w:hAnsi="仿宋_GB2312" w:eastAsia="仿宋_GB2312" w:cs="仿宋_GB2312"/>
          <w:b w:val="0"/>
          <w:bCs w:val="0"/>
          <w:color w:val="auto"/>
          <w:sz w:val="32"/>
          <w:szCs w:val="32"/>
          <w:highlight w:val="none"/>
          <w:lang w:val="en-US" w:eastAsia="zh-CN"/>
        </w:rPr>
        <w:t>.00</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rPr>
        <w:t>,主要包括基本工资、津贴补贴、奖金、伙食补助费、机关事业单位基本养老保险缴费、其他社会保障缴费、其他工资福利支出。</w:t>
      </w:r>
    </w:p>
    <w:p w14:paraId="1AC8B8FE">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公用经费49.80万元，占基本支出的</w:t>
      </w:r>
      <w:r>
        <w:rPr>
          <w:rFonts w:hint="eastAsia" w:ascii="仿宋_GB2312" w:hAnsi="仿宋_GB2312" w:eastAsia="仿宋_GB2312" w:cs="仿宋_GB2312"/>
          <w:b w:val="0"/>
          <w:bCs w:val="0"/>
          <w:color w:val="auto"/>
          <w:sz w:val="32"/>
          <w:szCs w:val="32"/>
          <w:highlight w:val="none"/>
        </w:rPr>
        <w:t>8</w:t>
      </w:r>
      <w:r>
        <w:rPr>
          <w:rFonts w:hint="eastAsia" w:ascii="仿宋_GB2312" w:hAnsi="仿宋_GB2312" w:eastAsia="仿宋_GB2312" w:cs="仿宋_GB2312"/>
          <w:b w:val="0"/>
          <w:bCs w:val="0"/>
          <w:color w:val="auto"/>
          <w:sz w:val="32"/>
          <w:szCs w:val="32"/>
          <w:highlight w:val="none"/>
          <w:lang w:val="en-US" w:eastAsia="zh-CN"/>
        </w:rPr>
        <w:t>.00</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rPr>
        <w:t>，主要包括办公费、印刷费、咨询费、手续费、培训费、公务接待费、劳务费、委托业务费、工会经费、福利费、公务用车运行维护费、其他交通费用、其他商品和服务支出。</w:t>
      </w:r>
    </w:p>
    <w:p w14:paraId="31F765ED">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bCs w:val="0"/>
          <w:color w:val="auto"/>
          <w:sz w:val="32"/>
          <w:szCs w:val="32"/>
          <w:highlight w:val="none"/>
        </w:rPr>
        <w:t>七、财政拨款三公经费支出决算情况说明</w:t>
      </w:r>
    </w:p>
    <w:p w14:paraId="11B9D869">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bCs w:val="0"/>
          <w:color w:val="auto"/>
          <w:sz w:val="32"/>
          <w:szCs w:val="32"/>
          <w:highlight w:val="none"/>
        </w:rPr>
      </w:pPr>
      <w:r>
        <w:rPr>
          <w:rFonts w:hint="eastAsia" w:ascii="仿宋_GB2312" w:hAnsi="仿宋_GB2312" w:eastAsia="仿宋_GB2312" w:cs="仿宋_GB2312"/>
          <w:b/>
          <w:bCs w:val="0"/>
          <w:color w:val="auto"/>
          <w:sz w:val="32"/>
          <w:szCs w:val="32"/>
          <w:highlight w:val="none"/>
        </w:rPr>
        <w:t>（一）“三公”经费财政拨款支出决算总体情况说明</w:t>
      </w:r>
    </w:p>
    <w:p w14:paraId="24199EF5">
      <w:pPr>
        <w:pStyle w:val="10"/>
        <w:keepNext w:val="0"/>
        <w:keepLines w:val="0"/>
        <w:pageBreakBefore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2022年度“三公”经费财政拨款支出预算为14.33万元，支出决算为8.61万元，完成预算的</w:t>
      </w:r>
      <w:r>
        <w:rPr>
          <w:rFonts w:hint="eastAsia" w:ascii="仿宋_GB2312" w:hAnsi="仿宋_GB2312" w:eastAsia="仿宋_GB2312" w:cs="仿宋_GB2312"/>
          <w:color w:val="auto"/>
          <w:sz w:val="32"/>
          <w:szCs w:val="32"/>
          <w:highlight w:val="none"/>
        </w:rPr>
        <w:t>60</w:t>
      </w:r>
      <w:r>
        <w:rPr>
          <w:rFonts w:hint="eastAsia" w:ascii="仿宋_GB2312" w:hAnsi="仿宋_GB2312" w:eastAsia="仿宋_GB2312" w:cs="仿宋_GB2312"/>
          <w:color w:val="auto"/>
          <w:sz w:val="32"/>
          <w:szCs w:val="32"/>
          <w:highlight w:val="none"/>
          <w:lang w:val="en-US" w:eastAsia="zh-CN"/>
        </w:rPr>
        <w:t>.08</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，其中：</w:t>
      </w:r>
    </w:p>
    <w:p w14:paraId="387C5A89">
      <w:pPr>
        <w:pStyle w:val="10"/>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因公出国(境)费支出预算为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万元，支出决算为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万元，预算决算金额均</w:t>
      </w:r>
      <w:r>
        <w:rPr>
          <w:rFonts w:hint="eastAsia" w:ascii="仿宋_GB2312" w:hAnsi="仿宋_GB2312" w:eastAsia="仿宋_GB2312" w:cs="仿宋_GB2312"/>
          <w:color w:val="auto"/>
          <w:sz w:val="32"/>
          <w:szCs w:val="32"/>
          <w:highlight w:val="none"/>
          <w:lang w:val="en-US" w:eastAsia="zh-CN"/>
        </w:rPr>
        <w:t>为0万元</w:t>
      </w:r>
      <w:r>
        <w:rPr>
          <w:rFonts w:hint="eastAsia" w:ascii="仿宋_GB2312" w:hAnsi="仿宋_GB2312" w:eastAsia="仿宋_GB2312" w:cs="仿宋_GB2312"/>
          <w:color w:val="auto"/>
          <w:sz w:val="32"/>
          <w:szCs w:val="32"/>
          <w:highlight w:val="none"/>
        </w:rPr>
        <w:t>，无法计算完成百分比，主要原因</w:t>
      </w:r>
      <w:r>
        <w:rPr>
          <w:rFonts w:hint="eastAsia" w:ascii="仿宋_GB2312" w:hAnsi="仿宋_GB2312" w:eastAsia="仿宋_GB2312" w:cs="仿宋_GB2312"/>
          <w:color w:val="auto"/>
          <w:sz w:val="32"/>
          <w:szCs w:val="32"/>
          <w:highlight w:val="none"/>
          <w:lang w:val="en-US" w:eastAsia="zh-CN"/>
        </w:rPr>
        <w:t>是单位未</w:t>
      </w:r>
      <w:r>
        <w:rPr>
          <w:rFonts w:hint="eastAsia" w:ascii="仿宋_GB2312" w:hAnsi="仿宋_GB2312" w:eastAsia="仿宋_GB2312" w:cs="仿宋_GB2312"/>
          <w:color w:val="auto"/>
          <w:sz w:val="32"/>
          <w:szCs w:val="32"/>
          <w:highlight w:val="none"/>
        </w:rPr>
        <w:t>因公出国（境），</w:t>
      </w:r>
      <w:r>
        <w:rPr>
          <w:rFonts w:hint="eastAsia" w:ascii="仿宋_GB2312" w:hAnsi="仿宋_GB2312" w:eastAsia="仿宋_GB2312" w:cs="仿宋_GB2312"/>
          <w:color w:val="auto"/>
          <w:sz w:val="32"/>
          <w:szCs w:val="32"/>
          <w:highlight w:val="none"/>
          <w:lang w:val="en-US" w:eastAsia="zh-CN"/>
        </w:rPr>
        <w:t>与上年相比持平均为0万元，</w:t>
      </w:r>
      <w:r>
        <w:rPr>
          <w:rFonts w:hint="eastAsia" w:ascii="仿宋_GB2312" w:hAnsi="仿宋_GB2312" w:eastAsia="仿宋_GB2312" w:cs="仿宋_GB2312"/>
          <w:color w:val="auto"/>
          <w:sz w:val="32"/>
          <w:szCs w:val="32"/>
          <w:highlight w:val="none"/>
        </w:rPr>
        <w:t>无法计算完成百分比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主要原因是单位未</w:t>
      </w:r>
      <w:r>
        <w:rPr>
          <w:rFonts w:hint="eastAsia" w:ascii="仿宋_GB2312" w:hAnsi="仿宋_GB2312" w:eastAsia="仿宋_GB2312" w:cs="仿宋_GB2312"/>
          <w:color w:val="auto"/>
          <w:sz w:val="32"/>
          <w:szCs w:val="32"/>
          <w:highlight w:val="none"/>
        </w:rPr>
        <w:t>因公出国（境）。</w:t>
      </w:r>
    </w:p>
    <w:p w14:paraId="46EE38D1">
      <w:pPr>
        <w:pStyle w:val="10"/>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公务接待费支出预算为8.03万元，支出决算为2.36万元，完成预算的</w:t>
      </w:r>
      <w:r>
        <w:rPr>
          <w:rFonts w:hint="eastAsia" w:ascii="仿宋_GB2312" w:hAnsi="仿宋_GB2312" w:eastAsia="仿宋_GB2312" w:cs="仿宋_GB2312"/>
          <w:color w:val="auto"/>
          <w:sz w:val="32"/>
          <w:szCs w:val="32"/>
          <w:highlight w:val="none"/>
        </w:rPr>
        <w:t>29</w:t>
      </w:r>
      <w:r>
        <w:rPr>
          <w:rFonts w:hint="eastAsia" w:ascii="仿宋_GB2312" w:hAnsi="仿宋_GB2312" w:eastAsia="仿宋_GB2312" w:cs="仿宋_GB2312"/>
          <w:color w:val="auto"/>
          <w:sz w:val="32"/>
          <w:szCs w:val="32"/>
          <w:highlight w:val="none"/>
          <w:lang w:val="en-US" w:eastAsia="zh-CN"/>
        </w:rPr>
        <w:t>.39</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，决算数小于预算数的主要原因是认真贯彻落实中央“八项规定”精神和厉行节约要求，从严控制公务接待标准，与上年相比减少1.1万元，减少</w:t>
      </w: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1.79</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,减少的主要原因是受疫情影响省及市州相关部门调研考察及县市业务工作汇报减少。</w:t>
      </w:r>
    </w:p>
    <w:p w14:paraId="32F6E1A5">
      <w:pPr>
        <w:pStyle w:val="10"/>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公务用车购置费支出预算为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万元，支出决算为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万元，预算决算金额均</w:t>
      </w:r>
      <w:r>
        <w:rPr>
          <w:rFonts w:hint="eastAsia" w:ascii="仿宋_GB2312" w:hAnsi="仿宋_GB2312" w:eastAsia="仿宋_GB2312" w:cs="仿宋_GB2312"/>
          <w:color w:val="auto"/>
          <w:sz w:val="32"/>
          <w:szCs w:val="32"/>
          <w:highlight w:val="none"/>
          <w:lang w:val="en-US" w:eastAsia="zh-CN"/>
        </w:rPr>
        <w:t>为0万元</w:t>
      </w:r>
      <w:r>
        <w:rPr>
          <w:rFonts w:hint="eastAsia" w:ascii="仿宋_GB2312" w:hAnsi="仿宋_GB2312" w:eastAsia="仿宋_GB2312" w:cs="仿宋_GB2312"/>
          <w:color w:val="auto"/>
          <w:sz w:val="32"/>
          <w:szCs w:val="32"/>
          <w:highlight w:val="none"/>
        </w:rPr>
        <w:t>，无法计算完成百分比，主要原因</w:t>
      </w:r>
      <w:r>
        <w:rPr>
          <w:rFonts w:hint="eastAsia" w:ascii="仿宋_GB2312" w:hAnsi="仿宋_GB2312" w:eastAsia="仿宋_GB2312" w:cs="仿宋_GB2312"/>
          <w:color w:val="auto"/>
          <w:sz w:val="32"/>
          <w:szCs w:val="32"/>
          <w:highlight w:val="none"/>
          <w:lang w:val="en-US" w:eastAsia="zh-CN"/>
        </w:rPr>
        <w:t>是未</w:t>
      </w:r>
      <w:r>
        <w:rPr>
          <w:rFonts w:hint="eastAsia" w:ascii="仿宋_GB2312" w:hAnsi="仿宋_GB2312" w:eastAsia="仿宋_GB2312" w:cs="仿宋_GB2312"/>
          <w:color w:val="auto"/>
          <w:sz w:val="32"/>
          <w:szCs w:val="32"/>
          <w:highlight w:val="none"/>
        </w:rPr>
        <w:t>购置公务用车</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与上年相比持平均为0万元，</w:t>
      </w:r>
      <w:r>
        <w:rPr>
          <w:rFonts w:hint="eastAsia" w:ascii="仿宋_GB2312" w:hAnsi="仿宋_GB2312" w:eastAsia="仿宋_GB2312" w:cs="仿宋_GB2312"/>
          <w:color w:val="auto"/>
          <w:sz w:val="32"/>
          <w:szCs w:val="32"/>
          <w:highlight w:val="none"/>
        </w:rPr>
        <w:t>无法计算完成百分比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主要原因</w:t>
      </w:r>
      <w:r>
        <w:rPr>
          <w:rFonts w:hint="eastAsia" w:ascii="仿宋_GB2312" w:hAnsi="仿宋_GB2312" w:eastAsia="仿宋_GB2312" w:cs="仿宋_GB2312"/>
          <w:color w:val="auto"/>
          <w:sz w:val="32"/>
          <w:szCs w:val="32"/>
          <w:highlight w:val="none"/>
          <w:lang w:val="en-US" w:eastAsia="zh-CN"/>
        </w:rPr>
        <w:t>是未</w:t>
      </w:r>
      <w:r>
        <w:rPr>
          <w:rFonts w:hint="eastAsia" w:ascii="仿宋_GB2312" w:hAnsi="仿宋_GB2312" w:eastAsia="仿宋_GB2312" w:cs="仿宋_GB2312"/>
          <w:color w:val="auto"/>
          <w:sz w:val="32"/>
          <w:szCs w:val="32"/>
          <w:highlight w:val="none"/>
        </w:rPr>
        <w:t>购置公务用车</w:t>
      </w:r>
      <w:r>
        <w:rPr>
          <w:rFonts w:hint="eastAsia" w:ascii="仿宋_GB2312" w:hAnsi="仿宋_GB2312" w:eastAsia="仿宋_GB2312" w:cs="仿宋_GB2312"/>
          <w:color w:val="auto"/>
          <w:sz w:val="32"/>
          <w:szCs w:val="32"/>
          <w:highlight w:val="none"/>
          <w:lang w:eastAsia="zh-CN"/>
        </w:rPr>
        <w:t>。</w:t>
      </w:r>
    </w:p>
    <w:p w14:paraId="1D8554D3">
      <w:pPr>
        <w:pStyle w:val="10"/>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公务用车运行维护费支出预算为6.3万元，支出决算为6.25万元，完成预算的</w:t>
      </w:r>
      <w:r>
        <w:rPr>
          <w:rFonts w:hint="eastAsia" w:ascii="仿宋_GB2312" w:hAnsi="仿宋_GB2312" w:eastAsia="仿宋_GB2312" w:cs="仿宋_GB2312"/>
          <w:color w:val="auto"/>
          <w:sz w:val="32"/>
          <w:szCs w:val="32"/>
          <w:highlight w:val="none"/>
        </w:rPr>
        <w:t>99</w:t>
      </w:r>
      <w:r>
        <w:rPr>
          <w:rFonts w:hint="eastAsia" w:ascii="仿宋_GB2312" w:hAnsi="仿宋_GB2312" w:eastAsia="仿宋_GB2312" w:cs="仿宋_GB2312"/>
          <w:color w:val="auto"/>
          <w:sz w:val="32"/>
          <w:szCs w:val="32"/>
          <w:highlight w:val="none"/>
          <w:lang w:val="en-US" w:eastAsia="zh-CN"/>
        </w:rPr>
        <w:t>.21</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决算数小于预算数的主要原因是严格按照公务用车管理要求控制公务车的使用，与上年相比减少0.11万元，减少</w:t>
      </w:r>
      <w:r>
        <w:rPr>
          <w:rFonts w:hint="eastAsia" w:ascii="仿宋_GB2312" w:hAnsi="仿宋_GB2312" w:eastAsia="仿宋_GB2312" w:cs="仿宋_GB2312"/>
          <w:color w:val="auto"/>
          <w:sz w:val="32"/>
          <w:szCs w:val="32"/>
          <w:highlight w:val="none"/>
          <w:lang w:val="en-US" w:eastAsia="zh-CN"/>
        </w:rPr>
        <w:t>1.73</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减少的主要原因是下基层调研考察减少。</w:t>
      </w:r>
    </w:p>
    <w:p w14:paraId="3C9B204E">
      <w:pPr>
        <w:pStyle w:val="10"/>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b/>
          <w:bCs w:val="0"/>
          <w:color w:val="auto"/>
          <w:sz w:val="32"/>
          <w:szCs w:val="32"/>
          <w:highlight w:val="none"/>
        </w:rPr>
      </w:pPr>
      <w:r>
        <w:rPr>
          <w:rFonts w:hint="eastAsia" w:ascii="仿宋_GB2312" w:hAnsi="仿宋_GB2312" w:eastAsia="仿宋_GB2312" w:cs="仿宋_GB2312"/>
          <w:b/>
          <w:bCs w:val="0"/>
          <w:color w:val="auto"/>
          <w:sz w:val="32"/>
          <w:szCs w:val="32"/>
          <w:highlight w:val="none"/>
        </w:rPr>
        <w:t>（二）“三公”经费财政拨款支出决算具体情况说明</w:t>
      </w:r>
    </w:p>
    <w:p w14:paraId="3DC4819D">
      <w:pPr>
        <w:pStyle w:val="10"/>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2022年度“三公”经费财政拨款支出决算中，公务接待费支出决算2.36万元，占</w:t>
      </w:r>
      <w:r>
        <w:rPr>
          <w:rFonts w:hint="eastAsia" w:ascii="仿宋_GB2312" w:hAnsi="仿宋_GB2312" w:eastAsia="仿宋_GB2312" w:cs="仿宋_GB2312"/>
          <w:color w:val="auto"/>
          <w:sz w:val="32"/>
          <w:szCs w:val="32"/>
          <w:highlight w:val="none"/>
        </w:rPr>
        <w:t>27</w:t>
      </w:r>
      <w:r>
        <w:rPr>
          <w:rFonts w:hint="eastAsia" w:ascii="仿宋_GB2312" w:hAnsi="仿宋_GB2312" w:eastAsia="仿宋_GB2312" w:cs="仿宋_GB2312"/>
          <w:color w:val="auto"/>
          <w:sz w:val="32"/>
          <w:szCs w:val="32"/>
          <w:highlight w:val="none"/>
          <w:lang w:val="en-US" w:eastAsia="zh-CN"/>
        </w:rPr>
        <w:t>.41</w:t>
      </w:r>
      <w:r>
        <w:rPr>
          <w:rFonts w:hint="eastAsia" w:ascii="仿宋_GB2312" w:hAnsi="仿宋_GB2312" w:eastAsia="仿宋_GB2312" w:cs="仿宋_GB2312"/>
          <w:color w:val="auto"/>
          <w:sz w:val="32"/>
          <w:szCs w:val="32"/>
          <w:highlight w:val="none"/>
        </w:rPr>
        <w:t>%,因公出国（境）费支出决算0万元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公务用车购置费及运行维护费支出决算6.25万元，占</w:t>
      </w:r>
      <w:r>
        <w:rPr>
          <w:rFonts w:hint="eastAsia" w:ascii="仿宋_GB2312" w:hAnsi="仿宋_GB2312" w:eastAsia="仿宋_GB2312" w:cs="仿宋_GB2312"/>
          <w:color w:val="auto"/>
          <w:sz w:val="32"/>
          <w:szCs w:val="32"/>
          <w:highlight w:val="none"/>
        </w:rPr>
        <w:t>7</w:t>
      </w:r>
      <w:r>
        <w:rPr>
          <w:rFonts w:hint="eastAsia" w:ascii="仿宋_GB2312" w:hAnsi="仿宋_GB2312" w:eastAsia="仿宋_GB2312" w:cs="仿宋_GB2312"/>
          <w:color w:val="auto"/>
          <w:sz w:val="32"/>
          <w:szCs w:val="32"/>
          <w:highlight w:val="none"/>
          <w:lang w:val="en-US" w:eastAsia="zh-CN"/>
        </w:rPr>
        <w:t>2.59</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其中：</w:t>
      </w:r>
    </w:p>
    <w:p w14:paraId="358FCCD4">
      <w:pPr>
        <w:pStyle w:val="2"/>
        <w:tabs>
          <w:tab w:val="left" w:pos="3864"/>
          <w:tab w:val="left" w:pos="6248"/>
          <w:tab w:val="left" w:pos="7386"/>
        </w:tabs>
        <w:overflowPunct w:val="0"/>
        <w:spacing w:before="1" w:line="360" w:lineRule="auto"/>
        <w:ind w:right="42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1、因公出国（境）费支出决算为0万元，全年安排因公出国（境）团组0个，累计0人次</w:t>
      </w:r>
      <w:r>
        <w:rPr>
          <w:rFonts w:hint="eastAsia" w:ascii="仿宋" w:hAnsi="仿宋" w:eastAsia="仿宋" w:cs="仿宋"/>
          <w:color w:val="auto"/>
          <w:highlight w:val="none"/>
        </w:rPr>
        <w:t>，</w:t>
      </w:r>
      <w:r>
        <w:rPr>
          <w:rFonts w:hint="eastAsia" w:ascii="仿宋" w:hAnsi="仿宋" w:eastAsia="仿宋" w:cs="仿宋"/>
          <w:color w:val="auto"/>
          <w:highlight w:val="none"/>
        </w:rPr>
        <w:t>主要是</w:t>
      </w:r>
      <w:bookmarkStart w:id="3" w:name="THERR_YGCGJFY_ZYYY"/>
      <w:r>
        <w:rPr>
          <w:rFonts w:hint="eastAsia" w:ascii="仿宋" w:hAnsi="仿宋" w:eastAsia="仿宋" w:cs="仿宋"/>
          <w:color w:val="auto"/>
          <w:highlight w:val="none"/>
        </w:rPr>
        <w:t>2022年我单位没有因公出国（境）费支出</w:t>
      </w:r>
      <w:bookmarkEnd w:id="3"/>
      <w:bookmarkStart w:id="4" w:name="END_THERR_YGCGJFY_AMT"/>
      <w:bookmarkEnd w:id="4"/>
      <w:r>
        <w:rPr>
          <w:rFonts w:hint="eastAsia" w:ascii="仿宋_GB2312" w:hAnsi="仿宋_GB2312" w:eastAsia="仿宋_GB2312" w:cs="仿宋_GB2312"/>
          <w:color w:val="auto"/>
          <w:sz w:val="32"/>
          <w:szCs w:val="32"/>
          <w:highlight w:val="none"/>
        </w:rPr>
        <w:t>。</w:t>
      </w:r>
    </w:p>
    <w:p w14:paraId="3FEA5F09">
      <w:pPr>
        <w:pStyle w:val="10"/>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2、公务接待费支出决算为2.36万元，全年共接待来访团组36个、来宾213人次，主要是省及市州相关部门调研和县市汇报业务工作发生的接待支出。</w:t>
      </w:r>
    </w:p>
    <w:p w14:paraId="105AECD1">
      <w:pPr>
        <w:pStyle w:val="10"/>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3、公务用车购置费及运行维护费支出决算为6.25万元，其中：公务用车购置费0万元，单位本级更新公务用车0辆，公务用车运行维护费6.25万元，主要是</w:t>
      </w:r>
      <w:r>
        <w:rPr>
          <w:rFonts w:hint="eastAsia" w:ascii="仿宋_GB2312" w:hAnsi="仿宋_GB2312" w:eastAsia="仿宋_GB2312" w:cs="仿宋_GB2312"/>
          <w:color w:val="auto"/>
          <w:kern w:val="0"/>
          <w:sz w:val="32"/>
          <w:szCs w:val="32"/>
          <w:highlight w:val="none"/>
        </w:rPr>
        <w:t>燃料费、维修费、过桥过路费、保险费、安全奖励费用等支出</w:t>
      </w:r>
      <w:r>
        <w:rPr>
          <w:rFonts w:hint="eastAsia" w:ascii="仿宋_GB2312" w:hAnsi="仿宋_GB2312" w:eastAsia="仿宋_GB2312" w:cs="仿宋_GB2312"/>
          <w:color w:val="auto"/>
          <w:sz w:val="32"/>
          <w:szCs w:val="32"/>
          <w:highlight w:val="none"/>
        </w:rPr>
        <w:t>，截止2022年12月31日，我单位开支财政拨款的公务用车保有量为2台。</w:t>
      </w:r>
    </w:p>
    <w:p w14:paraId="656E0D99">
      <w:pPr>
        <w:pStyle w:val="10"/>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b/>
          <w:bCs w:val="0"/>
          <w:color w:val="auto"/>
          <w:sz w:val="32"/>
          <w:szCs w:val="32"/>
          <w:highlight w:val="none"/>
        </w:rPr>
      </w:pPr>
      <w:r>
        <w:rPr>
          <w:rFonts w:hint="eastAsia" w:ascii="仿宋_GB2312" w:hAnsi="仿宋_GB2312" w:eastAsia="仿宋_GB2312" w:cs="仿宋_GB2312"/>
          <w:b/>
          <w:bCs w:val="0"/>
          <w:color w:val="auto"/>
          <w:sz w:val="32"/>
          <w:szCs w:val="32"/>
          <w:highlight w:val="none"/>
        </w:rPr>
        <w:t>八、政府性基金预算财政拨款收入支出决算情况</w:t>
      </w:r>
    </w:p>
    <w:p w14:paraId="7AD4D2FD">
      <w:pPr>
        <w:pStyle w:val="10"/>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2022年度本单位无政府性基金收支。</w:t>
      </w:r>
    </w:p>
    <w:p w14:paraId="2BD79419">
      <w:pPr>
        <w:pStyle w:val="10"/>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sz w:val="32"/>
          <w:szCs w:val="32"/>
          <w:highlight w:val="none"/>
        </w:rPr>
        <w:t>九、</w:t>
      </w:r>
      <w:r>
        <w:rPr>
          <w:rFonts w:hint="eastAsia" w:ascii="仿宋_GB2312" w:hAnsi="仿宋_GB2312" w:eastAsia="仿宋_GB2312" w:cs="仿宋_GB2312"/>
          <w:b/>
          <w:bCs/>
          <w:color w:val="auto"/>
          <w:kern w:val="0"/>
          <w:sz w:val="32"/>
          <w:szCs w:val="32"/>
          <w:highlight w:val="none"/>
        </w:rPr>
        <w:t>国有资本经营预算财政</w:t>
      </w:r>
      <w:r>
        <w:rPr>
          <w:rFonts w:hint="eastAsia" w:ascii="仿宋_GB2312" w:hAnsi="仿宋_GB2312" w:eastAsia="仿宋_GB2312" w:cs="仿宋_GB2312"/>
          <w:b/>
          <w:bCs/>
          <w:color w:val="auto"/>
          <w:kern w:val="0"/>
          <w:sz w:val="32"/>
          <w:szCs w:val="32"/>
          <w:highlight w:val="none"/>
        </w:rPr>
        <w:t>拨款支出决</w:t>
      </w:r>
      <w:r>
        <w:rPr>
          <w:rFonts w:hint="eastAsia" w:ascii="仿宋_GB2312" w:hAnsi="仿宋_GB2312" w:eastAsia="仿宋_GB2312" w:cs="仿宋_GB2312"/>
          <w:b/>
          <w:bCs/>
          <w:color w:val="auto"/>
          <w:kern w:val="0"/>
          <w:sz w:val="32"/>
          <w:szCs w:val="32"/>
          <w:highlight w:val="none"/>
        </w:rPr>
        <w:t>算情况</w:t>
      </w:r>
    </w:p>
    <w:p w14:paraId="50293687">
      <w:pPr>
        <w:pStyle w:val="10"/>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2022年度本单位无国有资本经营预算</w:t>
      </w:r>
      <w:r>
        <w:rPr>
          <w:rFonts w:hint="eastAsia" w:ascii="仿宋" w:hAnsi="仿宋" w:eastAsia="仿宋" w:cs="仿宋_GB2312"/>
          <w:b w:val="0"/>
          <w:bCs w:val="0"/>
          <w:color w:val="auto"/>
          <w:sz w:val="32"/>
          <w:szCs w:val="32"/>
          <w:highlight w:val="none"/>
        </w:rPr>
        <w:t>财政拨款支出</w:t>
      </w:r>
      <w:r>
        <w:rPr>
          <w:rFonts w:hint="eastAsia" w:ascii="仿宋" w:hAnsi="仿宋" w:eastAsia="仿宋"/>
          <w:color w:val="auto"/>
          <w:sz w:val="32"/>
          <w:szCs w:val="32"/>
          <w:highlight w:val="none"/>
        </w:rPr>
        <w:t>。</w:t>
      </w:r>
    </w:p>
    <w:p w14:paraId="3560E745">
      <w:pPr>
        <w:pStyle w:val="10"/>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十、关于机关运行经费支出说明</w:t>
      </w:r>
    </w:p>
    <w:p w14:paraId="761C53D7">
      <w:pPr>
        <w:pStyle w:val="10"/>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本部门2022年度机关运行经费支出49.80万元，比年初预算数增加11.40万元，增长</w:t>
      </w:r>
      <w:r>
        <w:rPr>
          <w:rFonts w:hint="eastAsia" w:ascii="仿宋_GB2312" w:hAnsi="仿宋_GB2312" w:eastAsia="仿宋_GB2312" w:cs="仿宋_GB2312"/>
          <w:color w:val="auto"/>
          <w:sz w:val="32"/>
          <w:szCs w:val="32"/>
          <w:highlight w:val="none"/>
          <w:lang w:val="en-US" w:eastAsia="zh-CN"/>
        </w:rPr>
        <w:t>29.69</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。主要原因是：一是工会经费增加，二是其他商品服务支出增加。</w:t>
      </w:r>
    </w:p>
    <w:p w14:paraId="09445A27">
      <w:pPr>
        <w:pStyle w:val="10"/>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b/>
          <w:bCs w:val="0"/>
          <w:color w:val="auto"/>
          <w:sz w:val="32"/>
          <w:szCs w:val="32"/>
          <w:highlight w:val="none"/>
        </w:rPr>
      </w:pPr>
      <w:r>
        <w:rPr>
          <w:rFonts w:hint="eastAsia" w:ascii="仿宋_GB2312" w:hAnsi="仿宋_GB2312" w:eastAsia="仿宋_GB2312" w:cs="仿宋_GB2312"/>
          <w:b/>
          <w:bCs w:val="0"/>
          <w:color w:val="auto"/>
          <w:sz w:val="32"/>
          <w:szCs w:val="32"/>
          <w:highlight w:val="none"/>
        </w:rPr>
        <w:t>十一、一般性支出情况说明</w:t>
      </w:r>
    </w:p>
    <w:p w14:paraId="4F447EAD">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bCs/>
          <w:i/>
          <w:color w:val="auto"/>
          <w:kern w:val="0"/>
          <w:sz w:val="32"/>
          <w:szCs w:val="32"/>
          <w:highlight w:val="none"/>
          <w:lang w:val="en-US" w:eastAsia="zh-CN" w:bidi="ar-SA"/>
        </w:rPr>
      </w:pP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年本部门开支会议费1.84万元，用于召开全省科技创新电视电话会议和全市科技创新工作会议、项目评审会议、科技工作推进会议等会议，人数200人，内容为：1、总结2021年全省科技创新工作和部署2022年全市科技创新工作，会议预算为0.56万元；2、市重点攻关项目“揭榜挂帅”评审会议，会议预算为1万元；3、二季度科技工作推进会议，会议预算0.5万元；4、怀化“五溪人才”评审会议，会议预算为1万元等。开支培训费6.88万元，用于开展新时代干部培训班、潇湘科技要素大市场应用培训、事业单位工作人员培训等，人数700人，内容为：1、科技、工信、商务新时代基层干部主题培训班，培训时间从2022年7月18日-7月20日，培训地点：市委党校，培训班预算为3万元；2、科技要素大市场线上平台运营业务培训，培训时间为2022年6月13日-6月27日，培训班预算为5.13万元等；我单位未举办任何节庆、晚会、论坛、赛事活动。</w:t>
      </w:r>
    </w:p>
    <w:p w14:paraId="16BE2570">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bCs w:val="0"/>
          <w:color w:val="auto"/>
          <w:sz w:val="32"/>
          <w:szCs w:val="32"/>
          <w:highlight w:val="none"/>
        </w:rPr>
        <w:t>十二、关于政府采购支出说明</w:t>
      </w:r>
    </w:p>
    <w:p w14:paraId="5FBF56ED">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olor w:val="auto"/>
          <w:sz w:val="32"/>
          <w:szCs w:val="32"/>
          <w:highlight w:val="none"/>
        </w:rPr>
        <w:t>本部门202</w:t>
      </w:r>
      <w:r>
        <w:rPr>
          <w:rFonts w:hint="eastAsia" w:ascii="仿宋_GB2312" w:hAnsi="仿宋_GB2312" w:eastAsia="仿宋_GB2312"/>
          <w:color w:val="auto"/>
          <w:sz w:val="32"/>
          <w:szCs w:val="32"/>
          <w:highlight w:val="none"/>
          <w:lang w:val="en-US" w:eastAsia="zh-CN"/>
        </w:rPr>
        <w:t>2</w:t>
      </w:r>
      <w:r>
        <w:rPr>
          <w:rFonts w:hint="eastAsia" w:ascii="仿宋_GB2312" w:hAnsi="仿宋_GB2312" w:eastAsia="仿宋_GB2312"/>
          <w:color w:val="auto"/>
          <w:sz w:val="32"/>
          <w:szCs w:val="32"/>
          <w:highlight w:val="none"/>
        </w:rPr>
        <w:t>年度政府采购支出总额</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color w:val="auto"/>
          <w:sz w:val="32"/>
          <w:szCs w:val="32"/>
          <w:highlight w:val="none"/>
        </w:rPr>
        <w:t>万元，其中：政府采购货物支出</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color w:val="auto"/>
          <w:sz w:val="32"/>
          <w:szCs w:val="32"/>
          <w:highlight w:val="none"/>
        </w:rPr>
        <w:t>万元、政府采购工程支出</w:t>
      </w:r>
      <w:r>
        <w:rPr>
          <w:rFonts w:hint="default" w:ascii="仿宋_GB2312" w:hAnsi="仿宋_GB2312" w:eastAsia="仿宋_GB2312"/>
          <w:color w:val="auto"/>
          <w:sz w:val="32"/>
          <w:szCs w:val="32"/>
          <w:highlight w:val="none"/>
        </w:rPr>
        <w:t>0</w:t>
      </w:r>
      <w:r>
        <w:rPr>
          <w:rFonts w:hint="eastAsia" w:ascii="仿宋_GB2312" w:hAnsi="仿宋_GB2312" w:eastAsia="仿宋_GB2312"/>
          <w:color w:val="auto"/>
          <w:sz w:val="32"/>
          <w:szCs w:val="32"/>
          <w:highlight w:val="none"/>
        </w:rPr>
        <w:t>万元、政府采购服务支出</w:t>
      </w:r>
      <w:r>
        <w:rPr>
          <w:rFonts w:hint="default" w:ascii="仿宋_GB2312" w:hAnsi="仿宋_GB2312" w:eastAsia="仿宋_GB2312"/>
          <w:color w:val="auto"/>
          <w:sz w:val="32"/>
          <w:szCs w:val="32"/>
          <w:highlight w:val="none"/>
        </w:rPr>
        <w:t>0</w:t>
      </w:r>
      <w:r>
        <w:rPr>
          <w:rFonts w:hint="eastAsia" w:ascii="仿宋_GB2312" w:hAnsi="仿宋_GB2312" w:eastAsia="仿宋_GB2312"/>
          <w:color w:val="auto"/>
          <w:sz w:val="32"/>
          <w:szCs w:val="32"/>
          <w:highlight w:val="none"/>
        </w:rPr>
        <w:t>万元。授予中小企业合同金额</w:t>
      </w:r>
      <w:r>
        <w:rPr>
          <w:rFonts w:hint="default" w:ascii="仿宋_GB2312" w:hAnsi="仿宋_GB2312" w:eastAsia="仿宋_GB2312"/>
          <w:color w:val="auto"/>
          <w:sz w:val="32"/>
          <w:szCs w:val="32"/>
          <w:highlight w:val="none"/>
        </w:rPr>
        <w:t>0</w:t>
      </w:r>
      <w:r>
        <w:rPr>
          <w:rFonts w:hint="eastAsia" w:ascii="仿宋_GB2312" w:hAnsi="仿宋_GB2312" w:eastAsia="仿宋_GB2312"/>
          <w:color w:val="auto"/>
          <w:sz w:val="32"/>
          <w:szCs w:val="32"/>
          <w:highlight w:val="none"/>
        </w:rPr>
        <w:t>万元</w:t>
      </w:r>
      <w:r>
        <w:rPr>
          <w:rFonts w:hint="eastAsia" w:ascii="仿宋_GB2312" w:hAnsi="仿宋_GB2312" w:eastAsia="仿宋_GB2312"/>
          <w:color w:val="auto"/>
          <w:sz w:val="32"/>
          <w:szCs w:val="32"/>
          <w:highlight w:val="none"/>
          <w:lang w:eastAsia="zh-CN"/>
        </w:rPr>
        <w:t>，</w:t>
      </w:r>
      <w:r>
        <w:rPr>
          <w:rFonts w:hint="eastAsia" w:ascii="仿宋_GB2312" w:hAnsi="仿宋_GB2312" w:eastAsia="仿宋_GB2312"/>
          <w:color w:val="auto"/>
          <w:sz w:val="32"/>
          <w:szCs w:val="32"/>
          <w:highlight w:val="none"/>
          <w:lang w:val="en-US" w:eastAsia="zh-CN"/>
        </w:rPr>
        <w:t>无法计算授予中小企业合同金额占政府采购支出总额的百分比</w:t>
      </w:r>
      <w:r>
        <w:rPr>
          <w:rFonts w:hint="eastAsia" w:ascii="仿宋_GB2312" w:hAnsi="仿宋_GB2312" w:eastAsia="仿宋_GB2312"/>
          <w:color w:val="auto"/>
          <w:sz w:val="32"/>
          <w:szCs w:val="32"/>
          <w:highlight w:val="none"/>
        </w:rPr>
        <w:t>。</w:t>
      </w:r>
      <w:bookmarkStart w:id="5" w:name="DIS_MARK_GP_BGT_CGHW_AMT"/>
      <w:r>
        <w:rPr>
          <w:rFonts w:hint="eastAsia" w:ascii="仿宋_GB2312" w:hAnsi="仿宋_GB2312" w:eastAsia="仿宋_GB2312"/>
          <w:color w:val="auto"/>
          <w:sz w:val="32"/>
          <w:szCs w:val="32"/>
          <w:highlight w:val="none"/>
        </w:rPr>
        <w:t>其中：授予小微企业合同金额0万元，</w:t>
      </w:r>
      <w:r>
        <w:rPr>
          <w:rFonts w:hint="eastAsia" w:ascii="仿宋_GB2312" w:hAnsi="仿宋_GB2312" w:eastAsia="仿宋_GB2312"/>
          <w:color w:val="auto"/>
          <w:sz w:val="32"/>
          <w:szCs w:val="32"/>
          <w:highlight w:val="none"/>
          <w:lang w:val="en-US" w:eastAsia="zh-CN"/>
        </w:rPr>
        <w:t>无法计算授予</w:t>
      </w:r>
      <w:r>
        <w:rPr>
          <w:rFonts w:hint="eastAsia" w:ascii="仿宋_GB2312" w:hAnsi="仿宋_GB2312" w:eastAsia="仿宋_GB2312"/>
          <w:color w:val="auto"/>
          <w:sz w:val="32"/>
          <w:szCs w:val="32"/>
          <w:highlight w:val="none"/>
        </w:rPr>
        <w:t>小微企业</w:t>
      </w:r>
      <w:r>
        <w:rPr>
          <w:rFonts w:hint="eastAsia" w:ascii="仿宋_GB2312" w:hAnsi="仿宋_GB2312" w:eastAsia="仿宋_GB2312"/>
          <w:color w:val="auto"/>
          <w:sz w:val="32"/>
          <w:szCs w:val="32"/>
          <w:highlight w:val="none"/>
          <w:lang w:val="en-US" w:eastAsia="zh-CN"/>
        </w:rPr>
        <w:t>合同金额占政府采购支出总额的百分比</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val="en-US" w:eastAsia="zh-CN"/>
        </w:rPr>
        <w:t>由于</w:t>
      </w:r>
      <w:r>
        <w:rPr>
          <w:rFonts w:hint="eastAsia" w:ascii="仿宋_GB2312" w:hAnsi="仿宋_GB2312" w:eastAsia="仿宋_GB2312"/>
          <w:color w:val="auto"/>
          <w:sz w:val="32"/>
          <w:szCs w:val="32"/>
          <w:highlight w:val="none"/>
        </w:rPr>
        <w:t>货物采购授予中小企业合同金额占货物支出金额</w:t>
      </w:r>
      <w:r>
        <w:rPr>
          <w:rFonts w:hint="eastAsia" w:ascii="仿宋_GB2312" w:hAnsi="仿宋_GB2312" w:eastAsia="仿宋_GB2312"/>
          <w:color w:val="auto"/>
          <w:sz w:val="32"/>
          <w:szCs w:val="32"/>
          <w:highlight w:val="none"/>
          <w:lang w:val="en-US" w:eastAsia="zh-CN"/>
        </w:rPr>
        <w:t>0万元</w:t>
      </w:r>
      <w:bookmarkEnd w:id="5"/>
      <w:bookmarkStart w:id="6" w:name="DIS_MARK_GP_BGT_CGGC_AMT"/>
      <w:bookmarkEnd w:id="6"/>
      <w:bookmarkStart w:id="7" w:name="END_GP_BGT_CGHW_AMT"/>
      <w:bookmarkEnd w:id="7"/>
      <w:bookmarkStart w:id="8" w:name="START_GP_BGT_CGHW_AMT_1"/>
      <w:bookmarkEnd w:id="8"/>
      <w:bookmarkStart w:id="9" w:name="DIS_MARK_GP_BGT_CGHW_AMT_1"/>
      <w:bookmarkEnd w:id="9"/>
      <w:bookmarkStart w:id="10" w:name="END_GP_BGT_CGHW_AMT_1"/>
      <w:bookmarkEnd w:id="10"/>
      <w:bookmarkStart w:id="11" w:name="END_GP_BGT_CGGC_AMT"/>
      <w:bookmarkEnd w:id="11"/>
      <w:bookmarkStart w:id="12" w:name="START_GP_BGT_CGGC_AMT_1"/>
      <w:bookmarkEnd w:id="12"/>
      <w:bookmarkStart w:id="13" w:name="START_GP_BGT_CGGC_AMT"/>
      <w:bookmarkEnd w:id="13"/>
      <w:bookmarkStart w:id="14" w:name="DIS_MARK_GP_BGT_CGGC_AMT_1"/>
      <w:r>
        <w:rPr>
          <w:rFonts w:hint="eastAsia" w:ascii="仿宋_GB2312" w:hAnsi="仿宋_GB2312" w:eastAsia="仿宋_GB2312"/>
          <w:color w:val="auto"/>
          <w:sz w:val="32"/>
          <w:szCs w:val="32"/>
          <w:highlight w:val="none"/>
          <w:lang w:val="en-US" w:eastAsia="zh-CN"/>
        </w:rPr>
        <w:t>，</w:t>
      </w:r>
      <w:r>
        <w:rPr>
          <w:rFonts w:hint="eastAsia" w:ascii="仿宋_GB2312" w:hAnsi="仿宋_GB2312" w:eastAsia="仿宋_GB2312"/>
          <w:color w:val="auto"/>
          <w:sz w:val="32"/>
          <w:szCs w:val="32"/>
          <w:highlight w:val="none"/>
        </w:rPr>
        <w:t>无法计算货物采购授予中小企业合同金额占</w:t>
      </w:r>
      <w:r>
        <w:rPr>
          <w:rFonts w:hint="eastAsia" w:ascii="仿宋_GB2312" w:hAnsi="仿宋_GB2312" w:eastAsia="仿宋_GB2312"/>
          <w:color w:val="auto"/>
          <w:sz w:val="32"/>
          <w:szCs w:val="32"/>
          <w:highlight w:val="none"/>
          <w:lang w:val="en-US" w:eastAsia="zh-CN"/>
        </w:rPr>
        <w:t>货物</w:t>
      </w:r>
      <w:r>
        <w:rPr>
          <w:rFonts w:hint="eastAsia" w:ascii="仿宋_GB2312" w:hAnsi="仿宋_GB2312" w:eastAsia="仿宋_GB2312"/>
          <w:color w:val="auto"/>
          <w:sz w:val="32"/>
          <w:szCs w:val="32"/>
          <w:highlight w:val="none"/>
        </w:rPr>
        <w:t>支出金额的百分比；由于工程支出金额为0万元，无法计算工程采购授予中小企业合同金额占工程支出金额的百分比；</w:t>
      </w:r>
      <w:bookmarkEnd w:id="14"/>
      <w:bookmarkStart w:id="15" w:name="END_GP_BGT_CGGC_AMT_1"/>
      <w:bookmarkEnd w:id="15"/>
      <w:bookmarkStart w:id="16" w:name="START_GP_BGT_CGFW_AMT"/>
      <w:bookmarkEnd w:id="16"/>
      <w:bookmarkStart w:id="17" w:name="DIS_MARK_GP_BGT_CGFW_AMT"/>
      <w:r>
        <w:rPr>
          <w:rFonts w:hint="eastAsia" w:ascii="仿宋_GB2312" w:hAnsi="仿宋_GB2312" w:eastAsia="仿宋_GB2312"/>
          <w:color w:val="auto"/>
          <w:sz w:val="32"/>
          <w:szCs w:val="32"/>
          <w:highlight w:val="none"/>
        </w:rPr>
        <w:t>由于</w:t>
      </w:r>
      <w:r>
        <w:rPr>
          <w:rFonts w:hint="eastAsia" w:ascii="仿宋_GB2312" w:hAnsi="仿宋_GB2312" w:eastAsia="仿宋_GB2312"/>
          <w:color w:val="auto"/>
          <w:sz w:val="32"/>
          <w:szCs w:val="32"/>
          <w:highlight w:val="none"/>
          <w:lang w:val="en-US" w:eastAsia="zh-CN"/>
        </w:rPr>
        <w:t>服务</w:t>
      </w:r>
      <w:r>
        <w:rPr>
          <w:rFonts w:hint="eastAsia" w:ascii="仿宋_GB2312" w:hAnsi="仿宋_GB2312" w:eastAsia="仿宋_GB2312"/>
          <w:color w:val="auto"/>
          <w:sz w:val="32"/>
          <w:szCs w:val="32"/>
          <w:highlight w:val="none"/>
        </w:rPr>
        <w:t>支出金额为0万元，无法计算</w:t>
      </w:r>
      <w:r>
        <w:rPr>
          <w:rFonts w:hint="eastAsia" w:ascii="仿宋_GB2312" w:hAnsi="仿宋_GB2312" w:eastAsia="仿宋_GB2312"/>
          <w:color w:val="auto"/>
          <w:sz w:val="32"/>
          <w:szCs w:val="32"/>
          <w:highlight w:val="none"/>
          <w:lang w:val="en-US" w:eastAsia="zh-CN"/>
        </w:rPr>
        <w:t>服务</w:t>
      </w:r>
      <w:r>
        <w:rPr>
          <w:rFonts w:hint="eastAsia" w:ascii="仿宋_GB2312" w:hAnsi="仿宋_GB2312" w:eastAsia="仿宋_GB2312"/>
          <w:color w:val="auto"/>
          <w:sz w:val="32"/>
          <w:szCs w:val="32"/>
          <w:highlight w:val="none"/>
        </w:rPr>
        <w:t>采购授予中小企业合同金额占</w:t>
      </w:r>
      <w:r>
        <w:rPr>
          <w:rFonts w:hint="eastAsia" w:ascii="仿宋_GB2312" w:hAnsi="仿宋_GB2312" w:eastAsia="仿宋_GB2312"/>
          <w:color w:val="auto"/>
          <w:sz w:val="32"/>
          <w:szCs w:val="32"/>
          <w:highlight w:val="none"/>
          <w:lang w:val="en-US" w:eastAsia="zh-CN"/>
        </w:rPr>
        <w:t>服务</w:t>
      </w:r>
      <w:r>
        <w:rPr>
          <w:rFonts w:hint="eastAsia" w:ascii="仿宋_GB2312" w:hAnsi="仿宋_GB2312" w:eastAsia="仿宋_GB2312"/>
          <w:color w:val="auto"/>
          <w:sz w:val="32"/>
          <w:szCs w:val="32"/>
          <w:highlight w:val="none"/>
        </w:rPr>
        <w:t>支出金额的百分比</w:t>
      </w:r>
      <w:bookmarkEnd w:id="17"/>
      <w:r>
        <w:rPr>
          <w:rFonts w:hint="eastAsia" w:ascii="仿宋_GB2312" w:hAnsi="仿宋_GB2312" w:eastAsia="仿宋_GB2312"/>
          <w:color w:val="auto"/>
          <w:sz w:val="32"/>
          <w:szCs w:val="32"/>
          <w:highlight w:val="none"/>
          <w:lang w:eastAsia="zh-CN"/>
        </w:rPr>
        <w:t>。</w:t>
      </w:r>
    </w:p>
    <w:p w14:paraId="56C32839">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bCs w:val="0"/>
          <w:color w:val="auto"/>
          <w:sz w:val="32"/>
          <w:szCs w:val="32"/>
          <w:highlight w:val="none"/>
        </w:rPr>
      </w:pPr>
      <w:r>
        <w:rPr>
          <w:rFonts w:hint="eastAsia" w:ascii="仿宋_GB2312" w:hAnsi="仿宋_GB2312" w:eastAsia="仿宋_GB2312" w:cs="仿宋_GB2312"/>
          <w:b/>
          <w:bCs w:val="0"/>
          <w:color w:val="auto"/>
          <w:sz w:val="32"/>
          <w:szCs w:val="32"/>
          <w:highlight w:val="none"/>
        </w:rPr>
        <w:t>十三、关于国有资产占用情况说明</w:t>
      </w:r>
    </w:p>
    <w:p w14:paraId="29DA11CB">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截至2022年12月31日，部门（单位）共有车辆2辆，其中，主要领导干部用车0辆，机要通信用车1辆、应急保障用车0辆、执法执勤用车0辆、特种专业技术用车0辆、其他用车1辆，其他用车主要是行政执法；单位价值50万元以上通用设备0台（套）；单位价值100万元以上专用设备0台（套）。</w:t>
      </w:r>
    </w:p>
    <w:p w14:paraId="33CCB422">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bCs w:val="0"/>
          <w:color w:val="auto"/>
          <w:sz w:val="32"/>
          <w:szCs w:val="32"/>
          <w:highlight w:val="none"/>
        </w:rPr>
        <w:t>十四、关于202</w:t>
      </w:r>
      <w:r>
        <w:rPr>
          <w:rFonts w:hint="eastAsia" w:ascii="仿宋_GB2312" w:hAnsi="仿宋_GB2312" w:eastAsia="仿宋_GB2312" w:cs="仿宋_GB2312"/>
          <w:b/>
          <w:bCs w:val="0"/>
          <w:color w:val="auto"/>
          <w:sz w:val="32"/>
          <w:szCs w:val="32"/>
          <w:highlight w:val="none"/>
          <w:lang w:val="en-US" w:eastAsia="zh-CN"/>
        </w:rPr>
        <w:t>2</w:t>
      </w:r>
      <w:r>
        <w:rPr>
          <w:rFonts w:hint="eastAsia" w:ascii="仿宋_GB2312" w:hAnsi="仿宋_GB2312" w:eastAsia="仿宋_GB2312" w:cs="仿宋_GB2312"/>
          <w:b/>
          <w:bCs w:val="0"/>
          <w:color w:val="auto"/>
          <w:sz w:val="32"/>
          <w:szCs w:val="32"/>
          <w:highlight w:val="none"/>
        </w:rPr>
        <w:t>年度预算绩效情况的说明</w:t>
      </w:r>
    </w:p>
    <w:p w14:paraId="142F6F3F">
      <w:pPr>
        <w:keepNext w:val="0"/>
        <w:keepLines w:val="0"/>
        <w:pageBreakBefore w:val="0"/>
        <w:widowControl/>
        <w:kinsoku/>
        <w:wordWrap/>
        <w:overflowPunct/>
        <w:topLinePunct w:val="0"/>
        <w:bidi w:val="0"/>
        <w:snapToGrid/>
        <w:spacing w:line="60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bidi="ar"/>
        </w:rPr>
        <w:t>根据预算绩效管理要求，我单位对部门整体支出绩效开展了自评，涉及资金1046.60万元，自评覆盖率100%。绩效自评结果反映我单位2022年绩效目标完成较好，确保了单位机构的正常运行，其他严格按预算执行，完成各项工作目标（详见附件）。</w:t>
      </w:r>
    </w:p>
    <w:p w14:paraId="52D11387">
      <w:pPr>
        <w:pStyle w:val="10"/>
        <w:keepNext w:val="0"/>
        <w:keepLines w:val="0"/>
        <w:pageBreakBefore w:val="0"/>
        <w:kinsoku/>
        <w:wordWrap/>
        <w:overflowPunct/>
        <w:topLinePunct w:val="0"/>
        <w:bidi w:val="0"/>
        <w:snapToGrid/>
        <w:spacing w:line="600" w:lineRule="exact"/>
        <w:jc w:val="center"/>
        <w:textAlignment w:val="auto"/>
        <w:rPr>
          <w:rFonts w:hint="eastAsia" w:ascii="仿宋_GB2312" w:hAnsi="仿宋_GB2312" w:eastAsia="仿宋_GB2312" w:cs="仿宋_GB2312"/>
          <w:color w:val="auto"/>
          <w:sz w:val="32"/>
          <w:szCs w:val="32"/>
          <w:highlight w:val="none"/>
        </w:rPr>
      </w:pPr>
    </w:p>
    <w:p w14:paraId="2CD1E88E">
      <w:pPr>
        <w:pStyle w:val="10"/>
        <w:keepNext w:val="0"/>
        <w:keepLines w:val="0"/>
        <w:pageBreakBefore w:val="0"/>
        <w:kinsoku/>
        <w:wordWrap/>
        <w:overflowPunct/>
        <w:topLinePunct w:val="0"/>
        <w:bidi w:val="0"/>
        <w:snapToGrid/>
        <w:spacing w:line="600" w:lineRule="exact"/>
        <w:jc w:val="center"/>
        <w:textAlignment w:val="auto"/>
        <w:rPr>
          <w:rFonts w:hint="eastAsia" w:ascii="仿宋_GB2312" w:hAnsi="仿宋_GB2312" w:eastAsia="仿宋_GB2312" w:cs="仿宋_GB2312"/>
          <w:color w:val="auto"/>
          <w:sz w:val="32"/>
          <w:szCs w:val="32"/>
          <w:highlight w:val="none"/>
        </w:rPr>
      </w:pPr>
    </w:p>
    <w:p w14:paraId="5A83AF97">
      <w:pPr>
        <w:pStyle w:val="10"/>
        <w:keepNext w:val="0"/>
        <w:keepLines w:val="0"/>
        <w:pageBreakBefore w:val="0"/>
        <w:kinsoku/>
        <w:wordWrap/>
        <w:overflowPunct/>
        <w:topLinePunct w:val="0"/>
        <w:bidi w:val="0"/>
        <w:snapToGrid/>
        <w:spacing w:line="600" w:lineRule="exact"/>
        <w:jc w:val="center"/>
        <w:textAlignment w:val="auto"/>
        <w:rPr>
          <w:rFonts w:hint="eastAsia" w:ascii="仿宋_GB2312" w:hAnsi="仿宋_GB2312" w:eastAsia="仿宋_GB2312" w:cs="仿宋_GB2312"/>
          <w:color w:val="auto"/>
          <w:sz w:val="32"/>
          <w:szCs w:val="32"/>
          <w:highlight w:val="none"/>
        </w:rPr>
      </w:pPr>
    </w:p>
    <w:p w14:paraId="2F02A57C">
      <w:pPr>
        <w:pStyle w:val="10"/>
        <w:keepNext w:val="0"/>
        <w:keepLines w:val="0"/>
        <w:pageBreakBefore w:val="0"/>
        <w:kinsoku/>
        <w:wordWrap/>
        <w:overflowPunct/>
        <w:topLinePunct w:val="0"/>
        <w:bidi w:val="0"/>
        <w:snapToGrid/>
        <w:spacing w:line="600" w:lineRule="exact"/>
        <w:jc w:val="center"/>
        <w:textAlignment w:val="auto"/>
        <w:rPr>
          <w:rFonts w:hint="eastAsia" w:ascii="仿宋_GB2312" w:hAnsi="仿宋_GB2312" w:eastAsia="仿宋_GB2312" w:cs="仿宋_GB2312"/>
          <w:color w:val="auto"/>
          <w:sz w:val="32"/>
          <w:szCs w:val="32"/>
          <w:highlight w:val="none"/>
        </w:rPr>
      </w:pPr>
    </w:p>
    <w:p w14:paraId="586C1190">
      <w:pPr>
        <w:pStyle w:val="10"/>
        <w:keepNext w:val="0"/>
        <w:keepLines w:val="0"/>
        <w:pageBreakBefore w:val="0"/>
        <w:kinsoku/>
        <w:wordWrap/>
        <w:overflowPunct/>
        <w:topLinePunct w:val="0"/>
        <w:bidi w:val="0"/>
        <w:snapToGrid/>
        <w:spacing w:line="600" w:lineRule="exact"/>
        <w:jc w:val="center"/>
        <w:textAlignment w:val="auto"/>
        <w:rPr>
          <w:rFonts w:hint="eastAsia" w:ascii="仿宋_GB2312" w:hAnsi="仿宋_GB2312" w:eastAsia="仿宋_GB2312" w:cs="仿宋_GB2312"/>
          <w:color w:val="auto"/>
          <w:sz w:val="32"/>
          <w:szCs w:val="32"/>
          <w:highlight w:val="none"/>
        </w:rPr>
      </w:pPr>
    </w:p>
    <w:p w14:paraId="762E62C9">
      <w:pPr>
        <w:pStyle w:val="10"/>
        <w:keepNext w:val="0"/>
        <w:keepLines w:val="0"/>
        <w:pageBreakBefore w:val="0"/>
        <w:kinsoku/>
        <w:wordWrap/>
        <w:overflowPunct/>
        <w:topLinePunct w:val="0"/>
        <w:bidi w:val="0"/>
        <w:snapToGrid/>
        <w:spacing w:line="600" w:lineRule="exact"/>
        <w:jc w:val="both"/>
        <w:textAlignment w:val="auto"/>
        <w:rPr>
          <w:rFonts w:hint="eastAsia" w:ascii="仿宋_GB2312" w:hAnsi="仿宋_GB2312" w:eastAsia="仿宋_GB2312" w:cs="仿宋_GB2312"/>
          <w:color w:val="auto"/>
          <w:sz w:val="32"/>
          <w:szCs w:val="32"/>
          <w:highlight w:val="none"/>
        </w:rPr>
      </w:pPr>
    </w:p>
    <w:p w14:paraId="1AB6A991">
      <w:pPr>
        <w:pStyle w:val="10"/>
        <w:keepNext w:val="0"/>
        <w:keepLines w:val="0"/>
        <w:pageBreakBefore w:val="0"/>
        <w:kinsoku/>
        <w:wordWrap/>
        <w:overflowPunct/>
        <w:topLinePunct w:val="0"/>
        <w:bidi w:val="0"/>
        <w:snapToGrid/>
        <w:spacing w:line="600" w:lineRule="exact"/>
        <w:jc w:val="center"/>
        <w:textAlignment w:val="auto"/>
        <w:rPr>
          <w:rFonts w:hint="eastAsia" w:ascii="仿宋_GB2312" w:hAnsi="仿宋_GB2312" w:eastAsia="仿宋_GB2312" w:cs="仿宋_GB2312"/>
          <w:color w:val="auto"/>
          <w:sz w:val="32"/>
          <w:szCs w:val="32"/>
          <w:highlight w:val="none"/>
        </w:rPr>
      </w:pPr>
    </w:p>
    <w:p w14:paraId="4DCA9F32">
      <w:pPr>
        <w:pStyle w:val="10"/>
        <w:keepNext w:val="0"/>
        <w:keepLines w:val="0"/>
        <w:pageBreakBefore w:val="0"/>
        <w:kinsoku/>
        <w:wordWrap/>
        <w:overflowPunct/>
        <w:topLinePunct w:val="0"/>
        <w:bidi w:val="0"/>
        <w:snapToGrid/>
        <w:spacing w:line="600" w:lineRule="exact"/>
        <w:jc w:val="center"/>
        <w:textAlignment w:val="auto"/>
        <w:rPr>
          <w:rFonts w:hint="eastAsia" w:ascii="仿宋_GB2312" w:hAnsi="仿宋_GB2312" w:eastAsia="仿宋_GB2312" w:cs="仿宋_GB2312"/>
          <w:color w:val="auto"/>
          <w:sz w:val="32"/>
          <w:szCs w:val="32"/>
          <w:highlight w:val="none"/>
        </w:rPr>
      </w:pPr>
    </w:p>
    <w:p w14:paraId="4EDA7EA2">
      <w:pPr>
        <w:pStyle w:val="10"/>
        <w:keepNext w:val="0"/>
        <w:keepLines w:val="0"/>
        <w:pageBreakBefore w:val="0"/>
        <w:kinsoku/>
        <w:wordWrap/>
        <w:overflowPunct/>
        <w:topLinePunct w:val="0"/>
        <w:bidi w:val="0"/>
        <w:snapToGrid/>
        <w:spacing w:line="600" w:lineRule="exact"/>
        <w:jc w:val="center"/>
        <w:textAlignment w:val="auto"/>
        <w:rPr>
          <w:rFonts w:hint="eastAsia" w:ascii="仿宋_GB2312" w:hAnsi="仿宋_GB2312" w:eastAsia="仿宋_GB2312" w:cs="仿宋_GB2312"/>
          <w:color w:val="auto"/>
          <w:sz w:val="32"/>
          <w:szCs w:val="32"/>
          <w:highlight w:val="none"/>
        </w:rPr>
      </w:pPr>
    </w:p>
    <w:p w14:paraId="0DD4A729">
      <w:pPr>
        <w:pStyle w:val="10"/>
        <w:keepNext w:val="0"/>
        <w:keepLines w:val="0"/>
        <w:pageBreakBefore w:val="0"/>
        <w:kinsoku/>
        <w:wordWrap/>
        <w:overflowPunct/>
        <w:topLinePunct w:val="0"/>
        <w:bidi w:val="0"/>
        <w:snapToGrid/>
        <w:spacing w:line="600" w:lineRule="exact"/>
        <w:jc w:val="center"/>
        <w:textAlignment w:val="auto"/>
        <w:rPr>
          <w:rFonts w:hint="eastAsia" w:ascii="仿宋_GB2312" w:hAnsi="仿宋_GB2312" w:eastAsia="仿宋_GB2312" w:cs="仿宋_GB2312"/>
          <w:color w:val="auto"/>
          <w:sz w:val="32"/>
          <w:szCs w:val="32"/>
          <w:highlight w:val="none"/>
        </w:rPr>
      </w:pPr>
    </w:p>
    <w:p w14:paraId="279D20E1">
      <w:pPr>
        <w:pStyle w:val="10"/>
        <w:jc w:val="center"/>
        <w:rPr>
          <w:rFonts w:hint="eastAsia" w:ascii="黑体" w:hAnsi="黑体" w:eastAsia="黑体" w:cs="黑体"/>
          <w:color w:val="auto"/>
          <w:kern w:val="0"/>
          <w:sz w:val="72"/>
          <w:szCs w:val="72"/>
          <w:highlight w:val="none"/>
        </w:rPr>
      </w:pPr>
      <w:r>
        <w:rPr>
          <w:rFonts w:hint="eastAsia" w:ascii="黑体" w:hAnsi="黑体" w:eastAsia="黑体" w:cs="黑体"/>
          <w:color w:val="auto"/>
          <w:kern w:val="0"/>
          <w:sz w:val="72"/>
          <w:szCs w:val="72"/>
          <w:highlight w:val="none"/>
        </w:rPr>
        <w:t>第四部分</w:t>
      </w:r>
    </w:p>
    <w:p w14:paraId="009230A7">
      <w:pPr>
        <w:pStyle w:val="10"/>
        <w:jc w:val="center"/>
        <w:rPr>
          <w:rFonts w:hint="eastAsia" w:ascii="黑体" w:hAnsi="黑体" w:eastAsia="黑体" w:cs="黑体"/>
          <w:color w:val="auto"/>
          <w:kern w:val="0"/>
          <w:sz w:val="72"/>
          <w:szCs w:val="72"/>
          <w:highlight w:val="none"/>
        </w:rPr>
      </w:pPr>
    </w:p>
    <w:p w14:paraId="03A14951">
      <w:pPr>
        <w:pStyle w:val="10"/>
        <w:jc w:val="center"/>
        <w:rPr>
          <w:rFonts w:hint="eastAsia" w:ascii="黑体" w:hAnsi="黑体" w:eastAsia="黑体" w:cs="黑体"/>
          <w:color w:val="auto"/>
          <w:kern w:val="0"/>
          <w:sz w:val="72"/>
          <w:szCs w:val="72"/>
          <w:highlight w:val="none"/>
        </w:rPr>
      </w:pPr>
      <w:r>
        <w:rPr>
          <w:rFonts w:hint="eastAsia" w:ascii="黑体" w:hAnsi="黑体" w:eastAsia="黑体" w:cs="黑体"/>
          <w:color w:val="auto"/>
          <w:kern w:val="0"/>
          <w:sz w:val="72"/>
          <w:szCs w:val="72"/>
          <w:highlight w:val="none"/>
        </w:rPr>
        <w:t>名词解释</w:t>
      </w:r>
    </w:p>
    <w:p w14:paraId="2A4AE1AE">
      <w:pPr>
        <w:pStyle w:val="10"/>
        <w:jc w:val="center"/>
        <w:rPr>
          <w:rFonts w:hint="eastAsia" w:ascii="黑体" w:hAnsi="黑体" w:eastAsia="黑体" w:cs="黑体"/>
          <w:color w:val="auto"/>
          <w:kern w:val="0"/>
          <w:sz w:val="72"/>
          <w:szCs w:val="72"/>
          <w:highlight w:val="none"/>
        </w:rPr>
      </w:pPr>
    </w:p>
    <w:p w14:paraId="42CEFCF3">
      <w:pPr>
        <w:pStyle w:val="10"/>
        <w:jc w:val="center"/>
        <w:rPr>
          <w:rFonts w:hint="eastAsia" w:ascii="黑体" w:hAnsi="黑体" w:eastAsia="黑体" w:cs="黑体"/>
          <w:color w:val="auto"/>
          <w:kern w:val="0"/>
          <w:sz w:val="72"/>
          <w:szCs w:val="72"/>
          <w:highlight w:val="none"/>
        </w:rPr>
      </w:pPr>
    </w:p>
    <w:p w14:paraId="371882AA">
      <w:pPr>
        <w:pStyle w:val="10"/>
        <w:jc w:val="center"/>
        <w:rPr>
          <w:rFonts w:hint="eastAsia" w:ascii="黑体" w:hAnsi="黑体" w:eastAsia="黑体" w:cs="黑体"/>
          <w:color w:val="auto"/>
          <w:kern w:val="0"/>
          <w:sz w:val="72"/>
          <w:szCs w:val="72"/>
          <w:highlight w:val="none"/>
        </w:rPr>
      </w:pPr>
    </w:p>
    <w:p w14:paraId="3F26D864">
      <w:pPr>
        <w:pStyle w:val="10"/>
        <w:jc w:val="center"/>
        <w:rPr>
          <w:rFonts w:hint="eastAsia" w:ascii="黑体" w:hAnsi="黑体" w:eastAsia="黑体" w:cs="黑体"/>
          <w:color w:val="auto"/>
          <w:kern w:val="0"/>
          <w:sz w:val="72"/>
          <w:szCs w:val="72"/>
          <w:highlight w:val="none"/>
        </w:rPr>
      </w:pPr>
    </w:p>
    <w:p w14:paraId="0D9F01CE">
      <w:pPr>
        <w:pStyle w:val="10"/>
        <w:jc w:val="center"/>
        <w:rPr>
          <w:rFonts w:hint="eastAsia" w:ascii="黑体" w:hAnsi="黑体" w:eastAsia="黑体" w:cs="黑体"/>
          <w:color w:val="auto"/>
          <w:kern w:val="0"/>
          <w:sz w:val="72"/>
          <w:szCs w:val="72"/>
          <w:highlight w:val="none"/>
        </w:rPr>
      </w:pPr>
    </w:p>
    <w:p w14:paraId="36E9D15C">
      <w:pPr>
        <w:pStyle w:val="10"/>
        <w:jc w:val="center"/>
        <w:rPr>
          <w:rFonts w:hint="eastAsia" w:ascii="黑体" w:hAnsi="黑体" w:eastAsia="黑体" w:cs="黑体"/>
          <w:color w:val="auto"/>
          <w:kern w:val="0"/>
          <w:sz w:val="72"/>
          <w:szCs w:val="72"/>
          <w:highlight w:val="none"/>
        </w:rPr>
      </w:pPr>
    </w:p>
    <w:p w14:paraId="45F71E43">
      <w:pPr>
        <w:pStyle w:val="10"/>
        <w:jc w:val="center"/>
        <w:rPr>
          <w:rFonts w:hint="eastAsia" w:ascii="黑体" w:hAnsi="黑体" w:eastAsia="黑体" w:cs="黑体"/>
          <w:color w:val="auto"/>
          <w:kern w:val="0"/>
          <w:sz w:val="72"/>
          <w:szCs w:val="72"/>
          <w:highlight w:val="none"/>
        </w:rPr>
      </w:pPr>
    </w:p>
    <w:p w14:paraId="49E68061">
      <w:pPr>
        <w:pStyle w:val="10"/>
        <w:jc w:val="center"/>
        <w:rPr>
          <w:rFonts w:hint="eastAsia" w:ascii="黑体" w:hAnsi="黑体" w:eastAsia="黑体" w:cs="黑体"/>
          <w:color w:val="auto"/>
          <w:kern w:val="0"/>
          <w:sz w:val="72"/>
          <w:szCs w:val="72"/>
          <w:highlight w:val="none"/>
        </w:rPr>
      </w:pPr>
    </w:p>
    <w:p w14:paraId="01024F4C">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1、一般公共预算财政拨款收入：指财政当年拨付的资金。</w:t>
      </w:r>
    </w:p>
    <w:p w14:paraId="056A9AB0">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2、事业收入：指事业单位开展专业业务活动及辅助活动所取得的收入。</w:t>
      </w:r>
    </w:p>
    <w:p w14:paraId="3BEFE00C">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3、经营收入：指事业单位开展专业业务活动及辅助活动所取得的收入。</w:t>
      </w:r>
    </w:p>
    <w:p w14:paraId="5B9EF303">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4、其他收入：指除上述“财政拨款收入”和“事业收入”以外的收入。</w:t>
      </w:r>
    </w:p>
    <w:p w14:paraId="56812539">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5、上年结转：指以前年度尚未完成、结转到本年仍按原规定用途继续使用的资金。</w:t>
      </w:r>
    </w:p>
    <w:p w14:paraId="0784233A">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6、结余分配：指事业单位按照规定提取的职工福利基金、事业基金。</w:t>
      </w:r>
    </w:p>
    <w:p w14:paraId="0111904E">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7、年末结转和结余：指本年度或以前年度预算安排、因客观条件发生变化无法按原计划实施，需要延迟到以后年度按有关规定继续使用的资金。</w:t>
      </w:r>
    </w:p>
    <w:p w14:paraId="4D557B4F">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8、基本支出：指为保障机构正常运转、完成日常工作任务而发生的人员支出和公用支出。</w:t>
      </w:r>
    </w:p>
    <w:p w14:paraId="709ABDC8">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9、项目支出：指在基本支出之外为完成特定行政任务和事业发展目标所发生的支出。</w:t>
      </w:r>
    </w:p>
    <w:p w14:paraId="39EBFD19">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10、“三公”经费：纳入财政预决算管理的“三公”经费，是指用财政拨款安排的因公出国（境）费、公务用车购置及运行维护费和公务接待费。</w:t>
      </w:r>
    </w:p>
    <w:p w14:paraId="5DE917A4">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11、机关运行经费：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62EBAB3">
      <w:pPr>
        <w:keepNext w:val="0"/>
        <w:keepLines w:val="0"/>
        <w:pageBreakBefore w:val="0"/>
        <w:kinsoku/>
        <w:wordWrap/>
        <w:overflowPunct/>
        <w:topLinePunct w:val="0"/>
        <w:autoSpaceDE/>
        <w:autoSpaceDN/>
        <w:bidi w:val="0"/>
        <w:adjustRightInd/>
        <w:snapToGrid/>
        <w:spacing w:line="420" w:lineRule="exact"/>
        <w:ind w:firstLine="640" w:firstLineChars="200"/>
        <w:jc w:val="left"/>
        <w:textAlignment w:val="auto"/>
        <w:rPr>
          <w:rFonts w:hint="eastAsia" w:ascii="宋体" w:hAnsi="宋体" w:cs="宋体"/>
          <w:color w:val="auto"/>
          <w:kern w:val="0"/>
          <w:sz w:val="32"/>
          <w:szCs w:val="32"/>
          <w:highlight w:val="none"/>
        </w:rPr>
      </w:pPr>
    </w:p>
    <w:p w14:paraId="23F5B3BB">
      <w:pPr>
        <w:pStyle w:val="1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黑体" w:hAnsi="黑体" w:eastAsia="黑体" w:cs="黑体"/>
          <w:color w:val="auto"/>
          <w:sz w:val="44"/>
          <w:szCs w:val="44"/>
          <w:highlight w:val="none"/>
        </w:rPr>
      </w:pPr>
    </w:p>
    <w:p w14:paraId="38268436">
      <w:pPr>
        <w:pStyle w:val="1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黑体" w:hAnsi="黑体" w:eastAsia="黑体" w:cs="黑体"/>
          <w:color w:val="auto"/>
          <w:sz w:val="44"/>
          <w:szCs w:val="44"/>
          <w:highlight w:val="none"/>
        </w:rPr>
      </w:pPr>
    </w:p>
    <w:p w14:paraId="0793D406">
      <w:pPr>
        <w:pStyle w:val="1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黑体" w:hAnsi="黑体" w:eastAsia="黑体" w:cs="黑体"/>
          <w:color w:val="auto"/>
          <w:sz w:val="44"/>
          <w:szCs w:val="44"/>
          <w:highlight w:val="none"/>
        </w:rPr>
      </w:pPr>
    </w:p>
    <w:p w14:paraId="41A1EEBB">
      <w:pPr>
        <w:pStyle w:val="1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黑体" w:hAnsi="黑体" w:eastAsia="黑体" w:cs="黑体"/>
          <w:color w:val="auto"/>
          <w:sz w:val="44"/>
          <w:szCs w:val="44"/>
          <w:highlight w:val="none"/>
        </w:rPr>
      </w:pPr>
    </w:p>
    <w:p w14:paraId="783DE0AE">
      <w:pPr>
        <w:pStyle w:val="1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黑体" w:hAnsi="黑体" w:eastAsia="黑体" w:cs="黑体"/>
          <w:color w:val="auto"/>
          <w:sz w:val="72"/>
          <w:szCs w:val="72"/>
          <w:highlight w:val="none"/>
        </w:rPr>
      </w:pPr>
      <w:r>
        <w:rPr>
          <w:rFonts w:hint="eastAsia" w:ascii="黑体" w:hAnsi="黑体" w:eastAsia="黑体" w:cs="黑体"/>
          <w:color w:val="auto"/>
          <w:sz w:val="72"/>
          <w:szCs w:val="72"/>
          <w:highlight w:val="none"/>
        </w:rPr>
        <w:t>第五部分</w:t>
      </w:r>
    </w:p>
    <w:p w14:paraId="6A3ED6F9">
      <w:pPr>
        <w:pStyle w:val="1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黑体" w:hAnsi="黑体" w:eastAsia="黑体" w:cs="黑体"/>
          <w:color w:val="auto"/>
          <w:sz w:val="72"/>
          <w:szCs w:val="72"/>
          <w:highlight w:val="none"/>
        </w:rPr>
      </w:pPr>
    </w:p>
    <w:p w14:paraId="52839602">
      <w:pPr>
        <w:pStyle w:val="1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黑体" w:hAnsi="黑体" w:eastAsia="黑体" w:cs="黑体"/>
          <w:color w:val="auto"/>
          <w:kern w:val="0"/>
          <w:sz w:val="72"/>
          <w:szCs w:val="72"/>
          <w:highlight w:val="none"/>
        </w:rPr>
      </w:pPr>
      <w:r>
        <w:rPr>
          <w:rFonts w:hint="eastAsia" w:ascii="黑体" w:hAnsi="黑体" w:eastAsia="黑体" w:cs="黑体"/>
          <w:color w:val="auto"/>
          <w:kern w:val="0"/>
          <w:sz w:val="72"/>
          <w:szCs w:val="72"/>
          <w:highlight w:val="none"/>
        </w:rPr>
        <w:t>附件</w:t>
      </w:r>
    </w:p>
    <w:p w14:paraId="7CAF7B75">
      <w:pPr>
        <w:pStyle w:val="1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黑体" w:hAnsi="黑体" w:eastAsia="黑体" w:cs="黑体"/>
          <w:color w:val="auto"/>
          <w:kern w:val="0"/>
          <w:sz w:val="72"/>
          <w:szCs w:val="72"/>
          <w:highlight w:val="none"/>
        </w:rPr>
      </w:pPr>
    </w:p>
    <w:p w14:paraId="36B78C3F">
      <w:pPr>
        <w:pStyle w:val="1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黑体" w:hAnsi="黑体" w:eastAsia="黑体" w:cs="黑体"/>
          <w:color w:val="auto"/>
          <w:kern w:val="0"/>
          <w:sz w:val="72"/>
          <w:szCs w:val="72"/>
          <w:highlight w:val="none"/>
        </w:rPr>
      </w:pPr>
    </w:p>
    <w:p w14:paraId="36D1F807">
      <w:pPr>
        <w:pStyle w:val="1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黑体" w:hAnsi="黑体" w:eastAsia="黑体" w:cs="黑体"/>
          <w:color w:val="auto"/>
          <w:kern w:val="0"/>
          <w:sz w:val="72"/>
          <w:szCs w:val="72"/>
          <w:highlight w:val="none"/>
        </w:rPr>
      </w:pPr>
    </w:p>
    <w:p w14:paraId="4DCC5FB5">
      <w:pPr>
        <w:pStyle w:val="1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黑体" w:hAnsi="黑体" w:eastAsia="黑体" w:cs="黑体"/>
          <w:color w:val="auto"/>
          <w:kern w:val="0"/>
          <w:sz w:val="72"/>
          <w:szCs w:val="72"/>
          <w:highlight w:val="none"/>
        </w:rPr>
      </w:pPr>
    </w:p>
    <w:p w14:paraId="1F7BA6E4">
      <w:pPr>
        <w:pStyle w:val="1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黑体" w:hAnsi="黑体" w:eastAsia="黑体" w:cs="黑体"/>
          <w:color w:val="auto"/>
          <w:kern w:val="0"/>
          <w:sz w:val="72"/>
          <w:szCs w:val="72"/>
          <w:highlight w:val="none"/>
        </w:rPr>
      </w:pPr>
    </w:p>
    <w:p w14:paraId="4F9E9463">
      <w:pPr>
        <w:pStyle w:val="1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黑体" w:hAnsi="黑体" w:eastAsia="黑体" w:cs="黑体"/>
          <w:color w:val="auto"/>
          <w:kern w:val="0"/>
          <w:sz w:val="72"/>
          <w:szCs w:val="72"/>
          <w:highlight w:val="none"/>
        </w:rPr>
      </w:pPr>
    </w:p>
    <w:p w14:paraId="70B70BE0">
      <w:pPr>
        <w:pStyle w:val="1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黑体" w:hAnsi="黑体" w:eastAsia="黑体" w:cs="黑体"/>
          <w:color w:val="auto"/>
          <w:kern w:val="0"/>
          <w:sz w:val="72"/>
          <w:szCs w:val="72"/>
          <w:highlight w:val="none"/>
        </w:rPr>
      </w:pPr>
    </w:p>
    <w:p w14:paraId="5E5A9983">
      <w:pPr>
        <w:pStyle w:val="1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黑体" w:hAnsi="黑体" w:eastAsia="黑体" w:cs="黑体"/>
          <w:color w:val="auto"/>
          <w:kern w:val="0"/>
          <w:sz w:val="72"/>
          <w:szCs w:val="72"/>
          <w:highlight w:val="none"/>
        </w:rPr>
      </w:pPr>
    </w:p>
    <w:p w14:paraId="389204F6">
      <w:pPr>
        <w:pStyle w:val="1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黑体" w:hAnsi="黑体" w:eastAsia="黑体" w:cs="黑体"/>
          <w:color w:val="auto"/>
          <w:kern w:val="0"/>
          <w:sz w:val="72"/>
          <w:szCs w:val="72"/>
          <w:highlight w:val="none"/>
        </w:rPr>
      </w:pPr>
    </w:p>
    <w:p w14:paraId="4F14EF9D">
      <w:pPr>
        <w:pStyle w:val="1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黑体" w:hAnsi="黑体" w:eastAsia="黑体" w:cs="黑体"/>
          <w:color w:val="auto"/>
          <w:kern w:val="0"/>
          <w:sz w:val="72"/>
          <w:szCs w:val="72"/>
          <w:highlight w:val="none"/>
        </w:rPr>
      </w:pPr>
    </w:p>
    <w:p w14:paraId="16DDDCF2">
      <w:pPr>
        <w:pStyle w:val="1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黑体" w:hAnsi="黑体" w:eastAsia="黑体" w:cs="黑体"/>
          <w:color w:val="auto"/>
          <w:kern w:val="0"/>
          <w:sz w:val="72"/>
          <w:szCs w:val="72"/>
          <w:highlight w:val="none"/>
        </w:rPr>
      </w:pPr>
    </w:p>
    <w:p w14:paraId="1FCA9B5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color w:val="auto"/>
          <w:kern w:val="0"/>
          <w:sz w:val="32"/>
          <w:szCs w:val="32"/>
          <w:highlight w:val="none"/>
        </w:rPr>
      </w:pPr>
      <w:r>
        <w:rPr>
          <w:rFonts w:ascii="仿宋" w:hAnsi="仿宋" w:eastAsia="仿宋"/>
          <w:color w:val="auto"/>
          <w:sz w:val="32"/>
          <w:szCs w:val="32"/>
          <w:highlight w:val="none"/>
        </w:rPr>
        <w:t>1、</w:t>
      </w:r>
      <w:r>
        <w:rPr>
          <w:rFonts w:hint="eastAsia" w:ascii="仿宋_GB2312" w:hAnsi="仿宋_GB2312" w:eastAsia="仿宋_GB2312" w:cs="仿宋_GB2312"/>
          <w:b w:val="0"/>
          <w:bCs/>
          <w:color w:val="auto"/>
          <w:kern w:val="0"/>
          <w:sz w:val="32"/>
          <w:szCs w:val="32"/>
          <w:highlight w:val="none"/>
        </w:rPr>
        <w:t>2022年度部门整体支出绩效评价报告</w:t>
      </w:r>
    </w:p>
    <w:p w14:paraId="12215FF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color w:val="auto"/>
          <w:kern w:val="0"/>
          <w:sz w:val="32"/>
          <w:szCs w:val="32"/>
          <w:highlight w:val="none"/>
        </w:rPr>
      </w:pPr>
      <w:r>
        <w:rPr>
          <w:rFonts w:ascii="仿宋" w:hAnsi="仿宋" w:eastAsia="仿宋"/>
          <w:color w:val="auto"/>
          <w:sz w:val="32"/>
          <w:szCs w:val="32"/>
          <w:highlight w:val="none"/>
        </w:rPr>
        <w:t>2、</w:t>
      </w:r>
      <w:r>
        <w:rPr>
          <w:rFonts w:hint="eastAsia" w:ascii="仿宋_GB2312" w:hAnsi="仿宋_GB2312" w:eastAsia="仿宋_GB2312" w:cs="仿宋_GB2312"/>
          <w:b w:val="0"/>
          <w:bCs/>
          <w:color w:val="auto"/>
          <w:kern w:val="0"/>
          <w:sz w:val="32"/>
          <w:szCs w:val="32"/>
          <w:highlight w:val="none"/>
        </w:rPr>
        <w:t>2022年怀化市科技局决算公开表</w:t>
      </w:r>
    </w:p>
    <w:p w14:paraId="40FC4BC6">
      <w:pPr>
        <w:jc w:val="left"/>
        <w:rPr>
          <w:rFonts w:cs="黑体" w:asciiTheme="minorEastAsia" w:hAnsiTheme="minorEastAsia"/>
          <w:color w:val="auto"/>
          <w:kern w:val="0"/>
          <w:sz w:val="32"/>
          <w:szCs w:val="32"/>
          <w:highlight w:val="none"/>
        </w:rPr>
      </w:pPr>
    </w:p>
    <w:bookmarkEnd w:id="18"/>
    <w:sectPr>
      <w:pgSz w:w="11906" w:h="16838"/>
      <w:pgMar w:top="720" w:right="720" w:bottom="0" w:left="11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CBE1147-10ED-4C11-A946-0188EFA4104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panose1 w:val="02000000000000000000"/>
    <w:charset w:val="86"/>
    <w:family w:val="script"/>
    <w:pitch w:val="default"/>
    <w:sig w:usb0="A00002BF" w:usb1="38CF7CFA" w:usb2="00082016" w:usb3="00000000" w:csb0="00040001" w:csb1="00000000"/>
    <w:embedRegular r:id="rId2" w:fontKey="{07A9881C-84C0-4CC2-B158-8876B020AFDC}"/>
  </w:font>
  <w:font w:name="仿宋_GB2312">
    <w:panose1 w:val="02010609030101010101"/>
    <w:charset w:val="86"/>
    <w:family w:val="modern"/>
    <w:pitch w:val="default"/>
    <w:sig w:usb0="00000001" w:usb1="080E0000" w:usb2="00000000" w:usb3="00000000" w:csb0="00040000" w:csb1="00000000"/>
    <w:embedRegular r:id="rId3" w:fontKey="{2965235E-555C-4E4E-AAE3-83B0FE6DF758}"/>
  </w:font>
  <w:font w:name="华文中宋">
    <w:panose1 w:val="02010600040101010101"/>
    <w:charset w:val="86"/>
    <w:family w:val="auto"/>
    <w:pitch w:val="default"/>
    <w:sig w:usb0="00000287" w:usb1="080F0000" w:usb2="00000000" w:usb3="00000000" w:csb0="0004009F" w:csb1="DFD70000"/>
    <w:embedRegular r:id="rId4" w:fontKey="{86F4A5AB-21C9-47D2-8801-194EF7211545}"/>
  </w:font>
  <w:font w:name="仿宋">
    <w:panose1 w:val="02010609060101010101"/>
    <w:charset w:val="86"/>
    <w:family w:val="auto"/>
    <w:pitch w:val="default"/>
    <w:sig w:usb0="800002BF" w:usb1="38CF7CFA" w:usb2="00000016" w:usb3="00000000" w:csb0="00040001" w:csb1="00000000"/>
    <w:embedRegular r:id="rId5" w:fontKey="{64C3DC44-0057-4011-A875-55915B6E29F8}"/>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JkZmVlZWE1YThmOTUxYzdmMmU4OWMyMmJiMWY5ZTgifQ=="/>
    <w:docVar w:name="KSO_WPS_MARK_KEY" w:val="a3e5ff16-0692-4dee-843e-9d151c78f698"/>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C99405F"/>
    <w:rsid w:val="1ADE7B3F"/>
    <w:rsid w:val="1B6D05C1"/>
    <w:rsid w:val="1CED3A46"/>
    <w:rsid w:val="2DA75444"/>
    <w:rsid w:val="2FFE32C1"/>
    <w:rsid w:val="30990157"/>
    <w:rsid w:val="3F0518A0"/>
    <w:rsid w:val="3FFF2F04"/>
    <w:rsid w:val="56866B56"/>
    <w:rsid w:val="5777D4F5"/>
    <w:rsid w:val="5A2C5159"/>
    <w:rsid w:val="5EDFB266"/>
    <w:rsid w:val="5FC6BB1E"/>
    <w:rsid w:val="5FF720F1"/>
    <w:rsid w:val="6CE56F8B"/>
    <w:rsid w:val="6FBF75AF"/>
    <w:rsid w:val="737D59BA"/>
    <w:rsid w:val="743055B3"/>
    <w:rsid w:val="772F574B"/>
    <w:rsid w:val="77C37683"/>
    <w:rsid w:val="77FE55E2"/>
    <w:rsid w:val="79FF515B"/>
    <w:rsid w:val="7DBFA43E"/>
    <w:rsid w:val="7E9F11B4"/>
    <w:rsid w:val="7F971F91"/>
    <w:rsid w:val="7FA27CA4"/>
    <w:rsid w:val="7FC69637"/>
    <w:rsid w:val="7FFDB408"/>
    <w:rsid w:val="B5EF0F8B"/>
    <w:rsid w:val="CBFF70E0"/>
    <w:rsid w:val="D2FF94C1"/>
    <w:rsid w:val="E98FA81D"/>
    <w:rsid w:val="EEABED75"/>
    <w:rsid w:val="FB36E1A6"/>
    <w:rsid w:val="FDFF1189"/>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widowControl w:val="0"/>
      <w:jc w:val="both"/>
    </w:pPr>
    <w:rPr>
      <w:rFonts w:ascii="Calibri" w:hAnsi="Calibri" w:eastAsia="宋体"/>
      <w:kern w:val="2"/>
      <w:sz w:val="32"/>
      <w:szCs w:val="32"/>
      <w:lang w:val="en-US" w:eastAsia="zh-CN" w:bidi="ar-SA"/>
    </w:r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 w:type="character" w:customStyle="1" w:styleId="13">
    <w:name w:val="font01"/>
    <w:basedOn w:val="7"/>
    <w:qFormat/>
    <w:uiPriority w:val="0"/>
    <w:rPr>
      <w:rFonts w:hint="eastAsia" w:ascii="宋体" w:hAnsi="宋体" w:eastAsia="宋体" w:cs="宋体"/>
      <w:color w:val="000000"/>
      <w:sz w:val="22"/>
      <w:szCs w:val="22"/>
      <w:u w:val="none"/>
    </w:rPr>
  </w:style>
  <w:style w:type="character" w:customStyle="1" w:styleId="14">
    <w:name w:val="font21"/>
    <w:basedOn w:val="7"/>
    <w:qFormat/>
    <w:uiPriority w:val="0"/>
    <w:rPr>
      <w:rFonts w:hint="eastAsia" w:ascii="宋体" w:hAnsi="宋体" w:eastAsia="宋体" w:cs="宋体"/>
      <w:color w:val="000000"/>
      <w:sz w:val="24"/>
      <w:szCs w:val="24"/>
      <w:u w:val="none"/>
    </w:rPr>
  </w:style>
  <w:style w:type="character" w:customStyle="1" w:styleId="15">
    <w:name w:val="font11"/>
    <w:basedOn w:val="7"/>
    <w:qFormat/>
    <w:uiPriority w:val="0"/>
    <w:rPr>
      <w:rFonts w:hint="eastAsia" w:ascii="宋体" w:hAnsi="宋体" w:eastAsia="宋体" w:cs="宋体"/>
      <w:color w:val="000000"/>
      <w:sz w:val="24"/>
      <w:szCs w:val="24"/>
      <w:u w:val="none"/>
    </w:rPr>
  </w:style>
  <w:style w:type="paragraph" w:customStyle="1" w:styleId="16">
    <w:name w:val="p"/>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7">
    <w:name w:val="16"/>
    <w:basedOn w:val="7"/>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25</Pages>
  <Words>7615</Words>
  <Characters>9262</Characters>
  <Lines>63</Lines>
  <Paragraphs>18</Paragraphs>
  <TotalTime>18</TotalTime>
  <ScaleCrop>false</ScaleCrop>
  <LinksUpToDate>false</LinksUpToDate>
  <CharactersWithSpaces>9917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2020-07-07T10:32:00Z</dcterms:created>
  <dc:creator>李航 null</dc:creator>
  <cp:lastModifiedBy>WPS_1668149522</cp:lastModifiedBy>
  <cp:lastPrinted>2023-08-18T01:28:00Z</cp:lastPrinted>
  <dcterms:modified xsi:type="dcterms:W3CDTF">2024-10-14T15:35:53Z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4B39268A270246B5B6EAC1FCBB661D0B_12</vt:lpwstr>
  </property>
</Properties>
</file>